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49" w:rsidRDefault="007026B1" w:rsidP="00F2545C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СӨЖ</w:t>
      </w:r>
      <w:r w:rsidR="004B46F3" w:rsidRPr="004B46F3">
        <w:rPr>
          <w:b/>
          <w:sz w:val="20"/>
          <w:szCs w:val="20"/>
        </w:rPr>
        <w:t xml:space="preserve"> </w:t>
      </w:r>
      <w:proofErr w:type="spellStart"/>
      <w:r w:rsidR="004B46F3" w:rsidRPr="004B46F3">
        <w:rPr>
          <w:b/>
          <w:sz w:val="20"/>
          <w:szCs w:val="20"/>
        </w:rPr>
        <w:t>дайындау</w:t>
      </w:r>
      <w:proofErr w:type="spellEnd"/>
      <w:r w:rsidR="004B46F3" w:rsidRPr="004B46F3">
        <w:rPr>
          <w:b/>
          <w:sz w:val="20"/>
          <w:szCs w:val="20"/>
        </w:rPr>
        <w:t xml:space="preserve"> </w:t>
      </w:r>
      <w:proofErr w:type="spellStart"/>
      <w:r w:rsidR="004B46F3" w:rsidRPr="004B46F3">
        <w:rPr>
          <w:b/>
          <w:sz w:val="20"/>
          <w:szCs w:val="20"/>
        </w:rPr>
        <w:t>бойынша</w:t>
      </w:r>
      <w:proofErr w:type="spellEnd"/>
      <w:r w:rsidR="004B46F3" w:rsidRPr="004B46F3">
        <w:rPr>
          <w:b/>
          <w:sz w:val="20"/>
          <w:szCs w:val="20"/>
        </w:rPr>
        <w:t xml:space="preserve"> әдістемелік ұсыныстар</w:t>
      </w:r>
    </w:p>
    <w:p w:rsidR="004B46F3" w:rsidRPr="004B46F3" w:rsidRDefault="004B46F3" w:rsidP="00F2545C">
      <w:pPr>
        <w:jc w:val="center"/>
        <w:rPr>
          <w:b/>
          <w:sz w:val="20"/>
          <w:szCs w:val="20"/>
          <w:lang w:val="kk-KZ"/>
        </w:rPr>
      </w:pPr>
    </w:p>
    <w:p w:rsidR="00F2545C" w:rsidRPr="004B46F3" w:rsidRDefault="004B46F3" w:rsidP="004B46F3">
      <w:pPr>
        <w:jc w:val="center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СӨЖ</w:t>
      </w:r>
      <w:r w:rsidRPr="004B46F3">
        <w:rPr>
          <w:b/>
          <w:sz w:val="20"/>
          <w:szCs w:val="20"/>
          <w:lang w:val="kk-KZ"/>
        </w:rPr>
        <w:t xml:space="preserve"> тапсырмаларын орындау және тапсыру кестесі: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"/>
        <w:gridCol w:w="2977"/>
        <w:gridCol w:w="4394"/>
        <w:gridCol w:w="1134"/>
        <w:gridCol w:w="1106"/>
      </w:tblGrid>
      <w:tr w:rsidR="00F2545C" w:rsidRPr="00A833BD" w:rsidTr="004B46F3">
        <w:tc>
          <w:tcPr>
            <w:tcW w:w="454" w:type="dxa"/>
            <w:vAlign w:val="center"/>
          </w:tcPr>
          <w:p w:rsidR="00F2545C" w:rsidRPr="00A833BD" w:rsidRDefault="00F2545C" w:rsidP="00F2545C">
            <w:pPr>
              <w:jc w:val="both"/>
              <w:rPr>
                <w:b/>
                <w:sz w:val="20"/>
                <w:szCs w:val="20"/>
              </w:rPr>
            </w:pPr>
            <w:r w:rsidRPr="00A833B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vAlign w:val="center"/>
          </w:tcPr>
          <w:p w:rsidR="00F2545C" w:rsidRPr="00A833BD" w:rsidRDefault="00A833BD" w:rsidP="004B46F3">
            <w:pPr>
              <w:jc w:val="both"/>
              <w:rPr>
                <w:b/>
                <w:sz w:val="20"/>
                <w:szCs w:val="20"/>
              </w:rPr>
            </w:pPr>
            <w:r w:rsidRPr="00A833BD">
              <w:rPr>
                <w:b/>
                <w:sz w:val="20"/>
                <w:szCs w:val="20"/>
              </w:rPr>
              <w:t>Т</w:t>
            </w:r>
            <w:r w:rsidR="004B46F3">
              <w:rPr>
                <w:b/>
                <w:sz w:val="20"/>
                <w:szCs w:val="20"/>
                <w:lang w:val="kk-KZ"/>
              </w:rPr>
              <w:t>апсырма тақырыбы</w:t>
            </w:r>
          </w:p>
        </w:tc>
        <w:tc>
          <w:tcPr>
            <w:tcW w:w="4394" w:type="dxa"/>
            <w:vAlign w:val="center"/>
          </w:tcPr>
          <w:p w:rsidR="00F2545C" w:rsidRPr="00A833BD" w:rsidRDefault="004B46F3" w:rsidP="004B46F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Тапсырма мазмұны</w:t>
            </w:r>
          </w:p>
        </w:tc>
        <w:tc>
          <w:tcPr>
            <w:tcW w:w="1134" w:type="dxa"/>
            <w:vAlign w:val="center"/>
          </w:tcPr>
          <w:p w:rsidR="00F2545C" w:rsidRPr="00A833BD" w:rsidRDefault="004B46F3" w:rsidP="004B46F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Бақылау түрі</w:t>
            </w:r>
            <w:r w:rsidR="00F2545C" w:rsidRPr="00A833B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:rsidR="00F2545C" w:rsidRPr="00A833BD" w:rsidRDefault="004B46F3" w:rsidP="004B46F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Тапсыру мерзімі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апта</w:t>
            </w:r>
            <w:r w:rsidR="00F2545C" w:rsidRPr="00A833BD">
              <w:rPr>
                <w:b/>
                <w:sz w:val="20"/>
                <w:szCs w:val="20"/>
              </w:rPr>
              <w:t>)</w:t>
            </w:r>
          </w:p>
        </w:tc>
      </w:tr>
      <w:tr w:rsidR="00F2545C" w:rsidRPr="00A833BD" w:rsidTr="004B46F3">
        <w:trPr>
          <w:trHeight w:val="447"/>
        </w:trPr>
        <w:tc>
          <w:tcPr>
            <w:tcW w:w="454" w:type="dxa"/>
          </w:tcPr>
          <w:p w:rsidR="00F2545C" w:rsidRPr="00A833BD" w:rsidRDefault="00F2545C" w:rsidP="00F2545C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F2545C" w:rsidRPr="00A833BD" w:rsidRDefault="004B46F3" w:rsidP="00A833BD">
            <w:pPr>
              <w:rPr>
                <w:sz w:val="20"/>
                <w:szCs w:val="20"/>
              </w:rPr>
            </w:pPr>
            <w:r w:rsidRPr="004B46F3">
              <w:rPr>
                <w:sz w:val="20"/>
                <w:szCs w:val="20"/>
              </w:rPr>
              <w:t xml:space="preserve">PR құжаттарын әзірлеудің теориялық </w:t>
            </w:r>
            <w:proofErr w:type="spellStart"/>
            <w:r w:rsidRPr="004B46F3">
              <w:rPr>
                <w:sz w:val="20"/>
                <w:szCs w:val="20"/>
              </w:rPr>
              <w:t>негіздері</w:t>
            </w:r>
            <w:proofErr w:type="spellEnd"/>
          </w:p>
        </w:tc>
        <w:tc>
          <w:tcPr>
            <w:tcW w:w="4394" w:type="dxa"/>
          </w:tcPr>
          <w:p w:rsidR="00F2545C" w:rsidRPr="00A833BD" w:rsidRDefault="004B46F3" w:rsidP="00A833BD">
            <w:pPr>
              <w:rPr>
                <w:sz w:val="20"/>
                <w:szCs w:val="20"/>
              </w:rPr>
            </w:pPr>
            <w:r w:rsidRPr="004B46F3">
              <w:rPr>
                <w:sz w:val="20"/>
                <w:szCs w:val="20"/>
              </w:rPr>
              <w:t xml:space="preserve">Ақпараттық PR материалдарының </w:t>
            </w:r>
            <w:proofErr w:type="spellStart"/>
            <w:r w:rsidRPr="004B46F3">
              <w:rPr>
                <w:sz w:val="20"/>
                <w:szCs w:val="20"/>
              </w:rPr>
              <w:t>теориясын</w:t>
            </w:r>
            <w:proofErr w:type="spellEnd"/>
            <w:r w:rsidRPr="004B46F3">
              <w:rPr>
                <w:sz w:val="20"/>
                <w:szCs w:val="20"/>
              </w:rPr>
              <w:t xml:space="preserve"> </w:t>
            </w:r>
            <w:proofErr w:type="spellStart"/>
            <w:r w:rsidRPr="004B46F3">
              <w:rPr>
                <w:sz w:val="20"/>
                <w:szCs w:val="20"/>
              </w:rPr>
              <w:t>білуге</w:t>
            </w:r>
            <w:proofErr w:type="spellEnd"/>
            <w:r w:rsidRPr="004B46F3">
              <w:rPr>
                <w:sz w:val="20"/>
                <w:szCs w:val="20"/>
              </w:rPr>
              <w:t xml:space="preserve"> ​​сүйене </w:t>
            </w:r>
            <w:proofErr w:type="spellStart"/>
            <w:r w:rsidRPr="004B46F3">
              <w:rPr>
                <w:sz w:val="20"/>
                <w:szCs w:val="20"/>
              </w:rPr>
              <w:t>отырып</w:t>
            </w:r>
            <w:proofErr w:type="spellEnd"/>
            <w:r w:rsidRPr="004B46F3">
              <w:rPr>
                <w:sz w:val="20"/>
                <w:szCs w:val="20"/>
              </w:rPr>
              <w:t xml:space="preserve">, </w:t>
            </w:r>
            <w:proofErr w:type="spellStart"/>
            <w:r w:rsidRPr="004B46F3">
              <w:rPr>
                <w:sz w:val="20"/>
                <w:szCs w:val="20"/>
              </w:rPr>
              <w:t>PR-ды</w:t>
            </w:r>
            <w:proofErr w:type="spellEnd"/>
            <w:r w:rsidRPr="004B46F3">
              <w:rPr>
                <w:sz w:val="20"/>
                <w:szCs w:val="20"/>
              </w:rPr>
              <w:t xml:space="preserve"> жылжытудың ғылыми </w:t>
            </w:r>
            <w:proofErr w:type="spellStart"/>
            <w:r w:rsidRPr="004B46F3">
              <w:rPr>
                <w:sz w:val="20"/>
                <w:szCs w:val="20"/>
              </w:rPr>
              <w:t>мектебін</w:t>
            </w:r>
            <w:proofErr w:type="spellEnd"/>
            <w:r w:rsidRPr="004B46F3">
              <w:rPr>
                <w:sz w:val="20"/>
                <w:szCs w:val="20"/>
              </w:rPr>
              <w:t xml:space="preserve"> сипаттаңыз және PR құжаттарының теориялық </w:t>
            </w:r>
            <w:proofErr w:type="spellStart"/>
            <w:r w:rsidRPr="004B46F3">
              <w:rPr>
                <w:sz w:val="20"/>
                <w:szCs w:val="20"/>
              </w:rPr>
              <w:t>негіздерін</w:t>
            </w:r>
            <w:proofErr w:type="spellEnd"/>
            <w:r w:rsidRPr="004B46F3">
              <w:rPr>
                <w:sz w:val="20"/>
                <w:szCs w:val="20"/>
              </w:rPr>
              <w:t xml:space="preserve"> түсіндіріңіз.</w:t>
            </w:r>
          </w:p>
        </w:tc>
        <w:tc>
          <w:tcPr>
            <w:tcW w:w="1134" w:type="dxa"/>
          </w:tcPr>
          <w:p w:rsidR="00F2545C" w:rsidRPr="00A833BD" w:rsidRDefault="00F2545C" w:rsidP="00F2545C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Реферат</w:t>
            </w:r>
          </w:p>
        </w:tc>
        <w:tc>
          <w:tcPr>
            <w:tcW w:w="1106" w:type="dxa"/>
          </w:tcPr>
          <w:p w:rsidR="00F2545C" w:rsidRPr="00A833BD" w:rsidRDefault="00A833BD" w:rsidP="00F2545C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3</w:t>
            </w:r>
          </w:p>
        </w:tc>
      </w:tr>
      <w:tr w:rsidR="00F2545C" w:rsidRPr="00A833BD" w:rsidTr="004B46F3">
        <w:trPr>
          <w:trHeight w:val="279"/>
        </w:trPr>
        <w:tc>
          <w:tcPr>
            <w:tcW w:w="454" w:type="dxa"/>
          </w:tcPr>
          <w:p w:rsidR="00F2545C" w:rsidRPr="00A833BD" w:rsidRDefault="00F2545C" w:rsidP="00F2545C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F2545C" w:rsidRPr="00A833BD" w:rsidRDefault="004B46F3" w:rsidP="004B46F3">
            <w:pPr>
              <w:rPr>
                <w:sz w:val="20"/>
                <w:szCs w:val="20"/>
              </w:rPr>
            </w:pPr>
            <w:r w:rsidRPr="004B46F3">
              <w:rPr>
                <w:sz w:val="20"/>
                <w:szCs w:val="20"/>
              </w:rPr>
              <w:t xml:space="preserve">Әртүрлі </w:t>
            </w:r>
            <w:proofErr w:type="spellStart"/>
            <w:r w:rsidRPr="004B46F3">
              <w:rPr>
                <w:sz w:val="20"/>
                <w:szCs w:val="20"/>
              </w:rPr>
              <w:t>аудиториялар</w:t>
            </w:r>
            <w:proofErr w:type="spellEnd"/>
            <w:r w:rsidRPr="004B46F3">
              <w:rPr>
                <w:sz w:val="20"/>
                <w:szCs w:val="20"/>
              </w:rPr>
              <w:t xml:space="preserve"> үшін ең қолайлы жанр </w:t>
            </w:r>
            <w:proofErr w:type="spellStart"/>
            <w:r w:rsidRPr="004B46F3">
              <w:rPr>
                <w:sz w:val="20"/>
                <w:szCs w:val="20"/>
              </w:rPr>
              <w:t>формасын</w:t>
            </w:r>
            <w:proofErr w:type="spellEnd"/>
            <w:r w:rsidRPr="004B46F3">
              <w:rPr>
                <w:sz w:val="20"/>
                <w:szCs w:val="20"/>
              </w:rPr>
              <w:t xml:space="preserve">, </w:t>
            </w:r>
            <w:proofErr w:type="spellStart"/>
            <w:r w:rsidRPr="004B46F3">
              <w:rPr>
                <w:sz w:val="20"/>
                <w:szCs w:val="20"/>
              </w:rPr>
              <w:t>тілін</w:t>
            </w:r>
            <w:proofErr w:type="spellEnd"/>
            <w:r w:rsidRPr="004B46F3">
              <w:rPr>
                <w:sz w:val="20"/>
                <w:szCs w:val="20"/>
              </w:rPr>
              <w:t xml:space="preserve"> және </w:t>
            </w:r>
            <w:r>
              <w:rPr>
                <w:sz w:val="20"/>
                <w:szCs w:val="20"/>
                <w:lang w:val="kk-KZ"/>
              </w:rPr>
              <w:t xml:space="preserve">баяндау </w:t>
            </w:r>
            <w:proofErr w:type="spellStart"/>
            <w:r w:rsidRPr="004B46F3">
              <w:rPr>
                <w:sz w:val="20"/>
                <w:szCs w:val="20"/>
              </w:rPr>
              <w:t>стилін</w:t>
            </w:r>
            <w:proofErr w:type="spellEnd"/>
            <w:r w:rsidRPr="004B46F3">
              <w:rPr>
                <w:sz w:val="20"/>
                <w:szCs w:val="20"/>
              </w:rPr>
              <w:t xml:space="preserve"> </w:t>
            </w:r>
            <w:proofErr w:type="spellStart"/>
            <w:r w:rsidRPr="004B46F3">
              <w:rPr>
                <w:sz w:val="20"/>
                <w:szCs w:val="20"/>
              </w:rPr>
              <w:t>пайдалану</w:t>
            </w:r>
            <w:proofErr w:type="spellEnd"/>
          </w:p>
        </w:tc>
        <w:tc>
          <w:tcPr>
            <w:tcW w:w="4394" w:type="dxa"/>
          </w:tcPr>
          <w:p w:rsidR="00F2545C" w:rsidRPr="00A833BD" w:rsidRDefault="004B46F3" w:rsidP="004B46F3">
            <w:pPr>
              <w:rPr>
                <w:sz w:val="20"/>
                <w:szCs w:val="20"/>
              </w:rPr>
            </w:pPr>
            <w:r w:rsidRPr="004B46F3">
              <w:rPr>
                <w:sz w:val="20"/>
                <w:szCs w:val="20"/>
              </w:rPr>
              <w:t xml:space="preserve">Түрлі мақсатты аудиторияға арналған </w:t>
            </w:r>
            <w:proofErr w:type="spellStart"/>
            <w:r w:rsidRPr="004B46F3">
              <w:rPr>
                <w:sz w:val="20"/>
                <w:szCs w:val="20"/>
              </w:rPr>
              <w:t>PR-хабарламалар</w:t>
            </w:r>
            <w:proofErr w:type="spellEnd"/>
            <w:r w:rsidRPr="004B46F3">
              <w:rPr>
                <w:sz w:val="20"/>
                <w:szCs w:val="20"/>
              </w:rPr>
              <w:t xml:space="preserve"> үшін жанр, </w:t>
            </w:r>
            <w:proofErr w:type="spellStart"/>
            <w:r w:rsidRPr="004B46F3">
              <w:rPr>
                <w:sz w:val="20"/>
                <w:szCs w:val="20"/>
              </w:rPr>
              <w:t>тіл</w:t>
            </w:r>
            <w:proofErr w:type="spellEnd"/>
            <w:r w:rsidRPr="004B46F3">
              <w:rPr>
                <w:sz w:val="20"/>
                <w:szCs w:val="20"/>
              </w:rPr>
              <w:t xml:space="preserve"> және </w:t>
            </w:r>
            <w:r>
              <w:rPr>
                <w:sz w:val="20"/>
                <w:szCs w:val="20"/>
                <w:lang w:val="kk-KZ"/>
              </w:rPr>
              <w:t>баяндау</w:t>
            </w:r>
            <w:r w:rsidRPr="004B46F3">
              <w:rPr>
                <w:sz w:val="20"/>
                <w:szCs w:val="20"/>
              </w:rPr>
              <w:t xml:space="preserve"> </w:t>
            </w:r>
            <w:proofErr w:type="spellStart"/>
            <w:r w:rsidRPr="004B46F3">
              <w:rPr>
                <w:sz w:val="20"/>
                <w:szCs w:val="20"/>
              </w:rPr>
              <w:t>стилін</w:t>
            </w:r>
            <w:proofErr w:type="spellEnd"/>
            <w:r w:rsidRPr="004B46F3">
              <w:rPr>
                <w:sz w:val="20"/>
                <w:szCs w:val="20"/>
              </w:rPr>
              <w:t xml:space="preserve"> </w:t>
            </w:r>
            <w:proofErr w:type="spellStart"/>
            <w:r w:rsidRPr="004B46F3">
              <w:rPr>
                <w:sz w:val="20"/>
                <w:szCs w:val="20"/>
              </w:rPr>
              <w:t>ескере</w:t>
            </w:r>
            <w:proofErr w:type="spellEnd"/>
            <w:r w:rsidRPr="004B46F3">
              <w:rPr>
                <w:sz w:val="20"/>
                <w:szCs w:val="20"/>
              </w:rPr>
              <w:t xml:space="preserve"> </w:t>
            </w:r>
            <w:proofErr w:type="spellStart"/>
            <w:r w:rsidRPr="004B46F3">
              <w:rPr>
                <w:sz w:val="20"/>
                <w:szCs w:val="20"/>
              </w:rPr>
              <w:t>отырып</w:t>
            </w:r>
            <w:proofErr w:type="spellEnd"/>
            <w:r w:rsidRPr="004B46F3">
              <w:rPr>
                <w:sz w:val="20"/>
                <w:szCs w:val="20"/>
              </w:rPr>
              <w:t xml:space="preserve"> мәтіндер құрылымын жасаңыз.</w:t>
            </w:r>
          </w:p>
        </w:tc>
        <w:tc>
          <w:tcPr>
            <w:tcW w:w="1134" w:type="dxa"/>
          </w:tcPr>
          <w:p w:rsidR="00F2545C" w:rsidRPr="004B46F3" w:rsidRDefault="00A833BD" w:rsidP="004B46F3">
            <w:pPr>
              <w:jc w:val="both"/>
              <w:rPr>
                <w:sz w:val="20"/>
                <w:szCs w:val="20"/>
                <w:lang w:val="kk-KZ"/>
              </w:rPr>
            </w:pPr>
            <w:r w:rsidRPr="00A833BD">
              <w:rPr>
                <w:sz w:val="20"/>
                <w:szCs w:val="20"/>
              </w:rPr>
              <w:t>Кейс</w:t>
            </w:r>
            <w:r w:rsidR="004B46F3">
              <w:rPr>
                <w:sz w:val="20"/>
                <w:szCs w:val="20"/>
                <w:lang w:val="kk-KZ"/>
              </w:rPr>
              <w:t>тер</w:t>
            </w:r>
          </w:p>
        </w:tc>
        <w:tc>
          <w:tcPr>
            <w:tcW w:w="1106" w:type="dxa"/>
          </w:tcPr>
          <w:p w:rsidR="00F2545C" w:rsidRPr="00A833BD" w:rsidRDefault="00A833BD" w:rsidP="00F2545C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5</w:t>
            </w:r>
          </w:p>
        </w:tc>
      </w:tr>
      <w:tr w:rsidR="00F2545C" w:rsidRPr="00A833BD" w:rsidTr="004B46F3">
        <w:tc>
          <w:tcPr>
            <w:tcW w:w="454" w:type="dxa"/>
          </w:tcPr>
          <w:p w:rsidR="00F2545C" w:rsidRPr="00A833BD" w:rsidRDefault="0042004D" w:rsidP="00F2545C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F2545C" w:rsidRPr="00A833BD" w:rsidRDefault="004B46F3" w:rsidP="00A833BD">
            <w:pPr>
              <w:rPr>
                <w:sz w:val="20"/>
                <w:szCs w:val="20"/>
              </w:rPr>
            </w:pPr>
            <w:r w:rsidRPr="004B46F3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Ақпаратты </w:t>
            </w:r>
            <w:proofErr w:type="spellStart"/>
            <w:r w:rsidRPr="004B46F3">
              <w:rPr>
                <w:color w:val="000000"/>
                <w:sz w:val="20"/>
                <w:szCs w:val="20"/>
                <w:bdr w:val="none" w:sz="0" w:space="0" w:color="auto" w:frame="1"/>
              </w:rPr>
              <w:t>жеткізу</w:t>
            </w:r>
            <w:proofErr w:type="spellEnd"/>
            <w:r w:rsidRPr="004B46F3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үшін аудиторияның «ақпараттық </w:t>
            </w:r>
            <w:proofErr w:type="spellStart"/>
            <w:r w:rsidRPr="004B46F3">
              <w:rPr>
                <w:color w:val="000000"/>
                <w:sz w:val="20"/>
                <w:szCs w:val="20"/>
                <w:bdr w:val="none" w:sz="0" w:space="0" w:color="auto" w:frame="1"/>
              </w:rPr>
              <w:t>стендін</w:t>
            </w:r>
            <w:proofErr w:type="spellEnd"/>
            <w:r w:rsidRPr="004B46F3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» анықтау және </w:t>
            </w:r>
            <w:proofErr w:type="spellStart"/>
            <w:r w:rsidRPr="004B46F3">
              <w:rPr>
                <w:color w:val="000000"/>
                <w:sz w:val="20"/>
                <w:szCs w:val="20"/>
                <w:bdr w:val="none" w:sz="0" w:space="0" w:color="auto" w:frame="1"/>
              </w:rPr>
              <w:t>пайдалану</w:t>
            </w:r>
            <w:proofErr w:type="spellEnd"/>
          </w:p>
        </w:tc>
        <w:tc>
          <w:tcPr>
            <w:tcW w:w="4394" w:type="dxa"/>
          </w:tcPr>
          <w:p w:rsidR="00F2545C" w:rsidRPr="00A833BD" w:rsidRDefault="004B46F3" w:rsidP="00A833BD">
            <w:pPr>
              <w:rPr>
                <w:sz w:val="20"/>
                <w:szCs w:val="20"/>
              </w:rPr>
            </w:pPr>
            <w:r w:rsidRPr="004B46F3">
              <w:rPr>
                <w:sz w:val="20"/>
                <w:szCs w:val="20"/>
              </w:rPr>
              <w:t xml:space="preserve">Әртүрлі мақсатты </w:t>
            </w:r>
            <w:proofErr w:type="spellStart"/>
            <w:r w:rsidRPr="004B46F3">
              <w:rPr>
                <w:sz w:val="20"/>
                <w:szCs w:val="20"/>
              </w:rPr>
              <w:t>аудиториялар</w:t>
            </w:r>
            <w:proofErr w:type="spellEnd"/>
            <w:r w:rsidRPr="004B46F3">
              <w:rPr>
                <w:sz w:val="20"/>
                <w:szCs w:val="20"/>
              </w:rPr>
              <w:t xml:space="preserve"> үшін </w:t>
            </w:r>
            <w:proofErr w:type="spellStart"/>
            <w:r w:rsidRPr="004B46F3">
              <w:rPr>
                <w:sz w:val="20"/>
                <w:szCs w:val="20"/>
              </w:rPr>
              <w:t>негізгі</w:t>
            </w:r>
            <w:proofErr w:type="spellEnd"/>
            <w:r w:rsidRPr="004B46F3">
              <w:rPr>
                <w:sz w:val="20"/>
                <w:szCs w:val="20"/>
              </w:rPr>
              <w:t xml:space="preserve"> </w:t>
            </w:r>
            <w:proofErr w:type="spellStart"/>
            <w:r w:rsidRPr="004B46F3">
              <w:rPr>
                <w:sz w:val="20"/>
                <w:szCs w:val="20"/>
              </w:rPr>
              <w:t>хабарламаларды</w:t>
            </w:r>
            <w:proofErr w:type="spellEnd"/>
            <w:r w:rsidRPr="004B46F3">
              <w:rPr>
                <w:sz w:val="20"/>
                <w:szCs w:val="20"/>
              </w:rPr>
              <w:t xml:space="preserve"> </w:t>
            </w:r>
            <w:proofErr w:type="spellStart"/>
            <w:r w:rsidRPr="004B46F3">
              <w:rPr>
                <w:sz w:val="20"/>
                <w:szCs w:val="20"/>
              </w:rPr>
              <w:t>пайдалана</w:t>
            </w:r>
            <w:proofErr w:type="spellEnd"/>
            <w:r w:rsidRPr="004B46F3">
              <w:rPr>
                <w:sz w:val="20"/>
                <w:szCs w:val="20"/>
              </w:rPr>
              <w:t xml:space="preserve"> </w:t>
            </w:r>
            <w:proofErr w:type="spellStart"/>
            <w:r w:rsidRPr="004B46F3">
              <w:rPr>
                <w:sz w:val="20"/>
                <w:szCs w:val="20"/>
              </w:rPr>
              <w:t>отырып</w:t>
            </w:r>
            <w:proofErr w:type="spellEnd"/>
            <w:r w:rsidRPr="004B46F3">
              <w:rPr>
                <w:sz w:val="20"/>
                <w:szCs w:val="20"/>
              </w:rPr>
              <w:t xml:space="preserve">, бұқаралық </w:t>
            </w:r>
            <w:proofErr w:type="spellStart"/>
            <w:r w:rsidRPr="004B46F3">
              <w:rPr>
                <w:sz w:val="20"/>
                <w:szCs w:val="20"/>
              </w:rPr>
              <w:t>коммуникациялар</w:t>
            </w:r>
            <w:proofErr w:type="spellEnd"/>
            <w:r w:rsidRPr="004B46F3">
              <w:rPr>
                <w:sz w:val="20"/>
                <w:szCs w:val="20"/>
              </w:rPr>
              <w:t xml:space="preserve"> арқылы PR </w:t>
            </w:r>
            <w:proofErr w:type="spellStart"/>
            <w:r w:rsidRPr="004B46F3">
              <w:rPr>
                <w:sz w:val="20"/>
                <w:szCs w:val="20"/>
              </w:rPr>
              <w:t>материалдарын</w:t>
            </w:r>
            <w:proofErr w:type="spellEnd"/>
            <w:r w:rsidRPr="004B46F3">
              <w:rPr>
                <w:sz w:val="20"/>
                <w:szCs w:val="20"/>
              </w:rPr>
              <w:t xml:space="preserve"> </w:t>
            </w:r>
            <w:proofErr w:type="spellStart"/>
            <w:r w:rsidRPr="004B46F3">
              <w:rPr>
                <w:sz w:val="20"/>
                <w:szCs w:val="20"/>
              </w:rPr>
              <w:t>жылжыту</w:t>
            </w:r>
            <w:proofErr w:type="spellEnd"/>
            <w:r w:rsidRPr="004B46F3">
              <w:rPr>
                <w:sz w:val="20"/>
                <w:szCs w:val="20"/>
              </w:rPr>
              <w:t xml:space="preserve"> </w:t>
            </w:r>
            <w:proofErr w:type="spellStart"/>
            <w:r w:rsidRPr="004B46F3">
              <w:rPr>
                <w:sz w:val="20"/>
                <w:szCs w:val="20"/>
              </w:rPr>
              <w:t>механизмдерін</w:t>
            </w:r>
            <w:proofErr w:type="spellEnd"/>
            <w:r w:rsidRPr="004B46F3">
              <w:rPr>
                <w:sz w:val="20"/>
                <w:szCs w:val="20"/>
              </w:rPr>
              <w:t xml:space="preserve"> көрсету</w:t>
            </w:r>
          </w:p>
        </w:tc>
        <w:tc>
          <w:tcPr>
            <w:tcW w:w="1134" w:type="dxa"/>
          </w:tcPr>
          <w:p w:rsidR="00F2545C" w:rsidRPr="004B46F3" w:rsidRDefault="00A833BD" w:rsidP="004B46F3">
            <w:pPr>
              <w:jc w:val="both"/>
              <w:rPr>
                <w:sz w:val="20"/>
                <w:szCs w:val="20"/>
                <w:lang w:val="kk-KZ"/>
              </w:rPr>
            </w:pPr>
            <w:r w:rsidRPr="00A833BD">
              <w:rPr>
                <w:sz w:val="20"/>
                <w:szCs w:val="20"/>
              </w:rPr>
              <w:t>Кейс</w:t>
            </w:r>
            <w:r w:rsidR="004B46F3">
              <w:rPr>
                <w:sz w:val="20"/>
                <w:szCs w:val="20"/>
                <w:lang w:val="kk-KZ"/>
              </w:rPr>
              <w:t>тер</w:t>
            </w:r>
          </w:p>
        </w:tc>
        <w:tc>
          <w:tcPr>
            <w:tcW w:w="1106" w:type="dxa"/>
          </w:tcPr>
          <w:p w:rsidR="00F2545C" w:rsidRPr="00A833BD" w:rsidRDefault="00A833BD" w:rsidP="00F2545C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7</w:t>
            </w:r>
          </w:p>
        </w:tc>
      </w:tr>
      <w:tr w:rsidR="00A833BD" w:rsidRPr="00A833BD" w:rsidTr="004B46F3">
        <w:tc>
          <w:tcPr>
            <w:tcW w:w="454" w:type="dxa"/>
          </w:tcPr>
          <w:p w:rsidR="00A833BD" w:rsidRPr="00A833BD" w:rsidRDefault="00A833BD" w:rsidP="00A833BD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A833BD" w:rsidRPr="00953964" w:rsidRDefault="004B46F3" w:rsidP="00A833BD">
            <w:pPr>
              <w:rPr>
                <w:sz w:val="20"/>
                <w:szCs w:val="20"/>
              </w:rPr>
            </w:pPr>
            <w:r w:rsidRPr="004B46F3">
              <w:rPr>
                <w:sz w:val="20"/>
                <w:szCs w:val="20"/>
              </w:rPr>
              <w:t>PR мәтінін құрастыру</w:t>
            </w:r>
          </w:p>
        </w:tc>
        <w:tc>
          <w:tcPr>
            <w:tcW w:w="4394" w:type="dxa"/>
          </w:tcPr>
          <w:p w:rsidR="00A833BD" w:rsidRPr="00A833BD" w:rsidRDefault="004B46F3" w:rsidP="004B46F3">
            <w:pPr>
              <w:rPr>
                <w:sz w:val="20"/>
                <w:szCs w:val="20"/>
              </w:rPr>
            </w:pPr>
            <w:r w:rsidRPr="004B46F3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әстүрлі және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медиа</w:t>
            </w:r>
            <w:proofErr w:type="spellEnd"/>
            <w:r>
              <w:rPr>
                <w:sz w:val="20"/>
                <w:szCs w:val="20"/>
              </w:rPr>
              <w:t xml:space="preserve"> үшін </w:t>
            </w:r>
            <w:r>
              <w:rPr>
                <w:sz w:val="20"/>
                <w:szCs w:val="20"/>
                <w:lang w:val="kk-KZ"/>
              </w:rPr>
              <w:t xml:space="preserve">имидж </w:t>
            </w:r>
            <w:r w:rsidRPr="004B46F3">
              <w:rPr>
                <w:sz w:val="20"/>
                <w:szCs w:val="20"/>
              </w:rPr>
              <w:t>мәтіндерін жасаңыз</w:t>
            </w:r>
          </w:p>
        </w:tc>
        <w:tc>
          <w:tcPr>
            <w:tcW w:w="1134" w:type="dxa"/>
          </w:tcPr>
          <w:p w:rsidR="00A833BD" w:rsidRDefault="00A833BD" w:rsidP="004B46F3">
            <w:r w:rsidRPr="00DE18C6">
              <w:rPr>
                <w:sz w:val="20"/>
                <w:szCs w:val="20"/>
              </w:rPr>
              <w:t>Кейс</w:t>
            </w:r>
            <w:r w:rsidR="004B46F3">
              <w:rPr>
                <w:sz w:val="20"/>
                <w:szCs w:val="20"/>
                <w:lang w:val="kk-KZ"/>
              </w:rPr>
              <w:t>тер</w:t>
            </w:r>
          </w:p>
        </w:tc>
        <w:tc>
          <w:tcPr>
            <w:tcW w:w="1106" w:type="dxa"/>
          </w:tcPr>
          <w:p w:rsidR="00A833BD" w:rsidRPr="00A833BD" w:rsidRDefault="00A833BD" w:rsidP="00A833BD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9</w:t>
            </w:r>
          </w:p>
        </w:tc>
      </w:tr>
      <w:tr w:rsidR="00A833BD" w:rsidRPr="00A833BD" w:rsidTr="004B46F3">
        <w:tc>
          <w:tcPr>
            <w:tcW w:w="454" w:type="dxa"/>
          </w:tcPr>
          <w:p w:rsidR="00A833BD" w:rsidRPr="00A833BD" w:rsidRDefault="00A833BD" w:rsidP="00A833BD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A833BD" w:rsidRPr="00953964" w:rsidRDefault="004B46F3" w:rsidP="00A833BD">
            <w:pPr>
              <w:rPr>
                <w:sz w:val="20"/>
                <w:szCs w:val="20"/>
              </w:rPr>
            </w:pPr>
            <w:r w:rsidRPr="004B46F3">
              <w:rPr>
                <w:sz w:val="20"/>
                <w:szCs w:val="20"/>
              </w:rPr>
              <w:t xml:space="preserve">PR-дағы коммуникациялық </w:t>
            </w:r>
            <w:proofErr w:type="spellStart"/>
            <w:r w:rsidRPr="004B46F3">
              <w:rPr>
                <w:sz w:val="20"/>
                <w:szCs w:val="20"/>
              </w:rPr>
              <w:t>технологиялар</w:t>
            </w:r>
            <w:proofErr w:type="spellEnd"/>
          </w:p>
        </w:tc>
        <w:tc>
          <w:tcPr>
            <w:tcW w:w="4394" w:type="dxa"/>
          </w:tcPr>
          <w:p w:rsidR="00A833BD" w:rsidRPr="004B46F3" w:rsidRDefault="004B46F3" w:rsidP="00A833BD">
            <w:pPr>
              <w:rPr>
                <w:sz w:val="20"/>
                <w:szCs w:val="20"/>
                <w:lang w:val="kk-KZ"/>
              </w:rPr>
            </w:pPr>
            <w:r w:rsidRPr="004B46F3">
              <w:rPr>
                <w:color w:val="000000"/>
                <w:sz w:val="20"/>
                <w:szCs w:val="20"/>
                <w:shd w:val="clear" w:color="auto" w:fill="FFFFFF"/>
              </w:rPr>
              <w:t xml:space="preserve">Ақпараттық «күн тәртібіне» түсініктеме беру арқылы БАҚ-та болу </w:t>
            </w:r>
            <w:proofErr w:type="spellStart"/>
            <w:r w:rsidRPr="004B46F3">
              <w:rPr>
                <w:color w:val="000000"/>
                <w:sz w:val="20"/>
                <w:szCs w:val="20"/>
                <w:shd w:val="clear" w:color="auto" w:fill="FFFFFF"/>
              </w:rPr>
              <w:t>стр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атегиясы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кез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келген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компанияны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мысал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ретінде</w:t>
            </w:r>
            <w:r w:rsidRPr="004B46F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46F3">
              <w:rPr>
                <w:color w:val="000000"/>
                <w:sz w:val="20"/>
                <w:szCs w:val="20"/>
                <w:shd w:val="clear" w:color="auto" w:fill="FFFFFF"/>
              </w:rPr>
              <w:t>пайдалан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</w:t>
            </w:r>
          </w:p>
        </w:tc>
        <w:tc>
          <w:tcPr>
            <w:tcW w:w="1134" w:type="dxa"/>
          </w:tcPr>
          <w:p w:rsidR="00A833BD" w:rsidRPr="004B46F3" w:rsidRDefault="00A833BD" w:rsidP="00A833BD">
            <w:pPr>
              <w:rPr>
                <w:lang w:val="kk-KZ"/>
              </w:rPr>
            </w:pPr>
            <w:r w:rsidRPr="00DE18C6">
              <w:rPr>
                <w:sz w:val="20"/>
                <w:szCs w:val="20"/>
              </w:rPr>
              <w:t>Кейс</w:t>
            </w:r>
            <w:r w:rsidR="004B46F3">
              <w:rPr>
                <w:sz w:val="20"/>
                <w:szCs w:val="20"/>
                <w:lang w:val="kk-KZ"/>
              </w:rPr>
              <w:t>тер</w:t>
            </w:r>
          </w:p>
        </w:tc>
        <w:tc>
          <w:tcPr>
            <w:tcW w:w="1106" w:type="dxa"/>
          </w:tcPr>
          <w:p w:rsidR="00A833BD" w:rsidRPr="00A833BD" w:rsidRDefault="00A833BD" w:rsidP="00A833BD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11</w:t>
            </w:r>
          </w:p>
        </w:tc>
      </w:tr>
      <w:tr w:rsidR="00F2545C" w:rsidRPr="00A833BD" w:rsidTr="004B46F3">
        <w:tc>
          <w:tcPr>
            <w:tcW w:w="454" w:type="dxa"/>
          </w:tcPr>
          <w:p w:rsidR="00F2545C" w:rsidRPr="00A833BD" w:rsidRDefault="0042004D" w:rsidP="00F2545C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F2545C" w:rsidRPr="004B46F3" w:rsidRDefault="004B46F3" w:rsidP="00A833BD">
            <w:pPr>
              <w:rPr>
                <w:sz w:val="20"/>
                <w:szCs w:val="20"/>
              </w:rPr>
            </w:pPr>
            <w:r w:rsidRPr="004B46F3">
              <w:rPr>
                <w:sz w:val="20"/>
                <w:szCs w:val="20"/>
                <w:lang w:val="en-US"/>
              </w:rPr>
              <w:t>PR</w:t>
            </w:r>
            <w:r w:rsidRPr="004B46F3">
              <w:rPr>
                <w:sz w:val="20"/>
                <w:szCs w:val="20"/>
              </w:rPr>
              <w:t xml:space="preserve"> және БАҚ: өзара әрекеттесу </w:t>
            </w:r>
            <w:proofErr w:type="spellStart"/>
            <w:r w:rsidRPr="004B46F3">
              <w:rPr>
                <w:sz w:val="20"/>
                <w:szCs w:val="20"/>
              </w:rPr>
              <w:t>жолдары</w:t>
            </w:r>
            <w:proofErr w:type="spellEnd"/>
          </w:p>
        </w:tc>
        <w:tc>
          <w:tcPr>
            <w:tcW w:w="4394" w:type="dxa"/>
          </w:tcPr>
          <w:p w:rsidR="00F2545C" w:rsidRPr="00A833BD" w:rsidRDefault="004B46F3" w:rsidP="00953964">
            <w:pPr>
              <w:rPr>
                <w:sz w:val="20"/>
                <w:szCs w:val="20"/>
              </w:rPr>
            </w:pPr>
            <w:r w:rsidRPr="004B46F3">
              <w:rPr>
                <w:color w:val="000000"/>
                <w:sz w:val="20"/>
                <w:szCs w:val="20"/>
                <w:shd w:val="clear" w:color="auto" w:fill="FFFFFF"/>
              </w:rPr>
              <w:t xml:space="preserve">Қалалық/облыстық/аудандық </w:t>
            </w:r>
            <w:proofErr w:type="spellStart"/>
            <w:r w:rsidRPr="004B46F3">
              <w:rPr>
                <w:color w:val="000000"/>
                <w:sz w:val="20"/>
                <w:szCs w:val="20"/>
                <w:shd w:val="clear" w:color="auto" w:fill="FFFFFF"/>
              </w:rPr>
              <w:t>жастар</w:t>
            </w:r>
            <w:proofErr w:type="spellEnd"/>
            <w:r w:rsidRPr="004B46F3">
              <w:rPr>
                <w:color w:val="000000"/>
                <w:sz w:val="20"/>
                <w:szCs w:val="20"/>
                <w:shd w:val="clear" w:color="auto" w:fill="FFFFFF"/>
              </w:rPr>
              <w:t xml:space="preserve"> орталығын құруға БАҚ </w:t>
            </w:r>
            <w:proofErr w:type="spellStart"/>
            <w:r w:rsidRPr="004B46F3">
              <w:rPr>
                <w:color w:val="000000"/>
                <w:sz w:val="20"/>
                <w:szCs w:val="20"/>
                <w:shd w:val="clear" w:color="auto" w:fill="FFFFFF"/>
              </w:rPr>
              <w:t>назарын</w:t>
            </w:r>
            <w:proofErr w:type="spellEnd"/>
            <w:r w:rsidRPr="004B46F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46F3">
              <w:rPr>
                <w:color w:val="000000"/>
                <w:sz w:val="20"/>
                <w:szCs w:val="20"/>
                <w:shd w:val="clear" w:color="auto" w:fill="FFFFFF"/>
              </w:rPr>
              <w:t>аудару</w:t>
            </w:r>
            <w:proofErr w:type="spellEnd"/>
            <w:r w:rsidRPr="004B46F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46F3">
              <w:rPr>
                <w:color w:val="000000"/>
                <w:sz w:val="20"/>
                <w:szCs w:val="20"/>
                <w:shd w:val="clear" w:color="auto" w:fill="FFFFFF"/>
              </w:rPr>
              <w:t>жоспары</w:t>
            </w:r>
            <w:proofErr w:type="spellEnd"/>
          </w:p>
        </w:tc>
        <w:tc>
          <w:tcPr>
            <w:tcW w:w="1134" w:type="dxa"/>
          </w:tcPr>
          <w:p w:rsidR="00F2545C" w:rsidRPr="004B46F3" w:rsidRDefault="00A833BD" w:rsidP="00F2545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Кейс</w:t>
            </w:r>
            <w:r w:rsidR="004B46F3">
              <w:rPr>
                <w:sz w:val="20"/>
                <w:szCs w:val="20"/>
                <w:lang w:val="kk-KZ"/>
              </w:rPr>
              <w:t>тер</w:t>
            </w:r>
          </w:p>
        </w:tc>
        <w:tc>
          <w:tcPr>
            <w:tcW w:w="1106" w:type="dxa"/>
          </w:tcPr>
          <w:p w:rsidR="00F2545C" w:rsidRPr="00A833BD" w:rsidRDefault="00F2545C" w:rsidP="00A833BD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1</w:t>
            </w:r>
            <w:r w:rsidR="00A833BD" w:rsidRPr="00A833BD">
              <w:rPr>
                <w:sz w:val="20"/>
                <w:szCs w:val="20"/>
              </w:rPr>
              <w:t>3</w:t>
            </w:r>
          </w:p>
        </w:tc>
      </w:tr>
      <w:tr w:rsidR="00A833BD" w:rsidRPr="00A833BD" w:rsidTr="004B46F3">
        <w:tc>
          <w:tcPr>
            <w:tcW w:w="454" w:type="dxa"/>
          </w:tcPr>
          <w:p w:rsidR="00A833BD" w:rsidRPr="00A833BD" w:rsidRDefault="00A833BD" w:rsidP="00F2545C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A833BD" w:rsidRPr="00A833BD" w:rsidRDefault="004B46F3" w:rsidP="00A833BD">
            <w:pPr>
              <w:rPr>
                <w:sz w:val="20"/>
                <w:szCs w:val="20"/>
              </w:rPr>
            </w:pPr>
            <w:r w:rsidRPr="004B46F3">
              <w:rPr>
                <w:bCs/>
                <w:sz w:val="20"/>
                <w:szCs w:val="20"/>
                <w:shd w:val="clear" w:color="auto" w:fill="FFFFFF"/>
              </w:rPr>
              <w:t xml:space="preserve">Дағдарыс жағдайындағы PR құжаттары. Компанияның «Қызыл </w:t>
            </w:r>
            <w:proofErr w:type="spellStart"/>
            <w:r w:rsidRPr="004B46F3">
              <w:rPr>
                <w:bCs/>
                <w:sz w:val="20"/>
                <w:szCs w:val="20"/>
                <w:shd w:val="clear" w:color="auto" w:fill="FFFFFF"/>
              </w:rPr>
              <w:t>папкасы</w:t>
            </w:r>
            <w:proofErr w:type="spellEnd"/>
            <w:r w:rsidRPr="004B46F3">
              <w:rPr>
                <w:bCs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4394" w:type="dxa"/>
          </w:tcPr>
          <w:p w:rsidR="00A833BD" w:rsidRPr="00A833BD" w:rsidRDefault="004B46F3" w:rsidP="00A833BD">
            <w:pPr>
              <w:rPr>
                <w:sz w:val="20"/>
                <w:szCs w:val="20"/>
              </w:rPr>
            </w:pPr>
            <w:r w:rsidRPr="004B46F3">
              <w:rPr>
                <w:sz w:val="20"/>
                <w:szCs w:val="20"/>
              </w:rPr>
              <w:t xml:space="preserve">Дағдарысқа қарсы науқан </w:t>
            </w:r>
            <w:proofErr w:type="spellStart"/>
            <w:r w:rsidRPr="004B46F3">
              <w:rPr>
                <w:sz w:val="20"/>
                <w:szCs w:val="20"/>
              </w:rPr>
              <w:t>бойынша</w:t>
            </w:r>
            <w:proofErr w:type="spellEnd"/>
            <w:r w:rsidRPr="004B46F3">
              <w:rPr>
                <w:sz w:val="20"/>
                <w:szCs w:val="20"/>
              </w:rPr>
              <w:t xml:space="preserve"> ақпараттық PR мәтіндері (қазақстандық компаниялардың </w:t>
            </w:r>
            <w:proofErr w:type="spellStart"/>
            <w:r w:rsidRPr="004B46F3">
              <w:rPr>
                <w:sz w:val="20"/>
                <w:szCs w:val="20"/>
              </w:rPr>
              <w:t>мысалында</w:t>
            </w:r>
            <w:proofErr w:type="spellEnd"/>
            <w:r w:rsidRPr="004B46F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833BD" w:rsidRPr="00A833BD" w:rsidRDefault="00321F65" w:rsidP="00F254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106" w:type="dxa"/>
          </w:tcPr>
          <w:p w:rsidR="00A833BD" w:rsidRPr="00A833BD" w:rsidRDefault="00A833BD" w:rsidP="00A833BD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15</w:t>
            </w:r>
          </w:p>
        </w:tc>
      </w:tr>
    </w:tbl>
    <w:p w:rsidR="00F2545C" w:rsidRPr="00A833BD" w:rsidRDefault="00F2545C" w:rsidP="00F2545C">
      <w:pPr>
        <w:jc w:val="both"/>
        <w:rPr>
          <w:sz w:val="20"/>
          <w:szCs w:val="20"/>
        </w:rPr>
      </w:pPr>
    </w:p>
    <w:p w:rsidR="004B46F3" w:rsidRDefault="004B46F3" w:rsidP="004B46F3">
      <w:pPr>
        <w:ind w:firstLine="708"/>
        <w:jc w:val="center"/>
        <w:rPr>
          <w:rStyle w:val="a4"/>
          <w:bCs w:val="0"/>
          <w:sz w:val="20"/>
          <w:szCs w:val="20"/>
          <w:lang w:val="kk-KZ"/>
        </w:rPr>
      </w:pPr>
      <w:proofErr w:type="spellStart"/>
      <w:r w:rsidRPr="004B46F3">
        <w:rPr>
          <w:rStyle w:val="a4"/>
          <w:bCs w:val="0"/>
          <w:sz w:val="20"/>
          <w:szCs w:val="20"/>
        </w:rPr>
        <w:t>Рефератты</w:t>
      </w:r>
      <w:proofErr w:type="spellEnd"/>
      <w:r w:rsidRPr="004B46F3">
        <w:rPr>
          <w:rStyle w:val="a4"/>
          <w:bCs w:val="0"/>
          <w:sz w:val="20"/>
          <w:szCs w:val="20"/>
        </w:rPr>
        <w:t xml:space="preserve"> толтыруға қойылатын </w:t>
      </w:r>
      <w:proofErr w:type="spellStart"/>
      <w:r w:rsidRPr="004B46F3">
        <w:rPr>
          <w:rStyle w:val="a4"/>
          <w:bCs w:val="0"/>
          <w:sz w:val="20"/>
          <w:szCs w:val="20"/>
        </w:rPr>
        <w:t>талаптар</w:t>
      </w:r>
      <w:proofErr w:type="spellEnd"/>
    </w:p>
    <w:p w:rsidR="004B46F3" w:rsidRDefault="004B46F3" w:rsidP="00B92CCC">
      <w:pPr>
        <w:ind w:firstLine="708"/>
        <w:jc w:val="both"/>
        <w:rPr>
          <w:rStyle w:val="a4"/>
          <w:bCs w:val="0"/>
          <w:sz w:val="20"/>
          <w:szCs w:val="20"/>
          <w:lang w:val="kk-KZ"/>
        </w:rPr>
      </w:pPr>
    </w:p>
    <w:p w:rsidR="007026B1" w:rsidRPr="007026B1" w:rsidRDefault="007026B1" w:rsidP="007026B1">
      <w:pPr>
        <w:ind w:firstLine="708"/>
        <w:jc w:val="both"/>
        <w:rPr>
          <w:color w:val="000000"/>
          <w:sz w:val="20"/>
          <w:szCs w:val="20"/>
          <w:lang w:val="kk-KZ"/>
        </w:rPr>
      </w:pPr>
      <w:r w:rsidRPr="007026B1">
        <w:rPr>
          <w:color w:val="000000"/>
          <w:sz w:val="20"/>
          <w:szCs w:val="20"/>
          <w:lang w:val="kk-KZ"/>
        </w:rPr>
        <w:t>Реферат – автор зерттелетін мәселенің мәнін ашатын өзіндік зерттеу жұмысы; өзіндік көзқарастарымен қатар әртүрлі көзқарастарды да келтіреді. Рефераттың мазмұны логикалық болуы керек; Материалды көрсету проблемалық-тақырыптық сипатқа ие.</w:t>
      </w:r>
    </w:p>
    <w:p w:rsidR="007026B1" w:rsidRDefault="007026B1" w:rsidP="007026B1">
      <w:pPr>
        <w:ind w:firstLine="708"/>
        <w:jc w:val="both"/>
        <w:rPr>
          <w:color w:val="000000"/>
          <w:sz w:val="20"/>
          <w:szCs w:val="20"/>
          <w:lang w:val="kk-KZ"/>
        </w:rPr>
      </w:pPr>
      <w:proofErr w:type="spellStart"/>
      <w:r w:rsidRPr="007026B1">
        <w:rPr>
          <w:color w:val="000000"/>
          <w:sz w:val="20"/>
          <w:szCs w:val="20"/>
        </w:rPr>
        <w:t>Эсседе</w:t>
      </w:r>
      <w:proofErr w:type="spellEnd"/>
      <w:r w:rsidRPr="007026B1">
        <w:rPr>
          <w:color w:val="000000"/>
          <w:sz w:val="20"/>
          <w:szCs w:val="20"/>
        </w:rPr>
        <w:t xml:space="preserve"> ұсынылған ақпарат мазмұнды </w:t>
      </w:r>
      <w:proofErr w:type="spellStart"/>
      <w:r w:rsidRPr="007026B1">
        <w:rPr>
          <w:color w:val="000000"/>
          <w:sz w:val="20"/>
          <w:szCs w:val="20"/>
        </w:rPr>
        <w:t>болуы</w:t>
      </w:r>
      <w:proofErr w:type="spellEnd"/>
      <w:r w:rsidRPr="007026B1">
        <w:rPr>
          <w:color w:val="000000"/>
          <w:sz w:val="20"/>
          <w:szCs w:val="20"/>
        </w:rPr>
        <w:t xml:space="preserve"> </w:t>
      </w:r>
      <w:proofErr w:type="spellStart"/>
      <w:r w:rsidRPr="007026B1">
        <w:rPr>
          <w:color w:val="000000"/>
          <w:sz w:val="20"/>
          <w:szCs w:val="20"/>
        </w:rPr>
        <w:t>керек</w:t>
      </w:r>
      <w:proofErr w:type="spellEnd"/>
      <w:r w:rsidRPr="007026B1">
        <w:rPr>
          <w:color w:val="000000"/>
          <w:sz w:val="20"/>
          <w:szCs w:val="20"/>
        </w:rPr>
        <w:t xml:space="preserve">, тақырып толығымен </w:t>
      </w:r>
      <w:proofErr w:type="spellStart"/>
      <w:r w:rsidRPr="007026B1">
        <w:rPr>
          <w:color w:val="000000"/>
          <w:sz w:val="20"/>
          <w:szCs w:val="20"/>
        </w:rPr>
        <w:t>ашылуы</w:t>
      </w:r>
      <w:proofErr w:type="spellEnd"/>
      <w:r w:rsidRPr="007026B1">
        <w:rPr>
          <w:color w:val="000000"/>
          <w:sz w:val="20"/>
          <w:szCs w:val="20"/>
        </w:rPr>
        <w:t xml:space="preserve"> </w:t>
      </w:r>
      <w:proofErr w:type="spellStart"/>
      <w:r w:rsidRPr="007026B1">
        <w:rPr>
          <w:color w:val="000000"/>
          <w:sz w:val="20"/>
          <w:szCs w:val="20"/>
        </w:rPr>
        <w:t>керек</w:t>
      </w:r>
      <w:proofErr w:type="spellEnd"/>
      <w:r w:rsidRPr="007026B1">
        <w:rPr>
          <w:color w:val="000000"/>
          <w:sz w:val="20"/>
          <w:szCs w:val="20"/>
        </w:rPr>
        <w:t xml:space="preserve">, әйтпесе эссе «қайталау» үшін студентке қайтарылады. Реферат тақырыбын қорғау СҒЗЖ-да жүзеге </w:t>
      </w:r>
      <w:proofErr w:type="spellStart"/>
      <w:r w:rsidRPr="007026B1">
        <w:rPr>
          <w:color w:val="000000"/>
          <w:sz w:val="20"/>
          <w:szCs w:val="20"/>
        </w:rPr>
        <w:t>асырылады</w:t>
      </w:r>
      <w:proofErr w:type="spellEnd"/>
      <w:r w:rsidRPr="007026B1">
        <w:rPr>
          <w:color w:val="000000"/>
          <w:sz w:val="20"/>
          <w:szCs w:val="20"/>
        </w:rPr>
        <w:t xml:space="preserve">. Оқушы </w:t>
      </w:r>
      <w:r w:rsidRPr="007026B1">
        <w:rPr>
          <w:i/>
          <w:color w:val="000000"/>
          <w:sz w:val="20"/>
          <w:szCs w:val="20"/>
        </w:rPr>
        <w:t>қарсыласын</w:t>
      </w:r>
      <w:r w:rsidRPr="007026B1">
        <w:rPr>
          <w:color w:val="000000"/>
          <w:sz w:val="20"/>
          <w:szCs w:val="20"/>
        </w:rPr>
        <w:t xml:space="preserve"> сыныптастарының </w:t>
      </w:r>
      <w:proofErr w:type="spellStart"/>
      <w:r w:rsidRPr="007026B1">
        <w:rPr>
          <w:color w:val="000000"/>
          <w:sz w:val="20"/>
          <w:szCs w:val="20"/>
        </w:rPr>
        <w:t>арасынан</w:t>
      </w:r>
      <w:proofErr w:type="spellEnd"/>
      <w:r w:rsidRPr="007026B1">
        <w:rPr>
          <w:color w:val="000000"/>
          <w:sz w:val="20"/>
          <w:szCs w:val="20"/>
        </w:rPr>
        <w:t xml:space="preserve"> </w:t>
      </w:r>
      <w:proofErr w:type="spellStart"/>
      <w:r w:rsidRPr="007026B1">
        <w:rPr>
          <w:color w:val="000000"/>
          <w:sz w:val="20"/>
          <w:szCs w:val="20"/>
        </w:rPr>
        <w:t>алдын</w:t>
      </w:r>
      <w:proofErr w:type="spellEnd"/>
      <w:r w:rsidRPr="007026B1">
        <w:rPr>
          <w:color w:val="000000"/>
          <w:sz w:val="20"/>
          <w:szCs w:val="20"/>
        </w:rPr>
        <w:t xml:space="preserve"> ала таңдайды. Қарсылас сыныптасының </w:t>
      </w:r>
      <w:proofErr w:type="spellStart"/>
      <w:r w:rsidRPr="007026B1">
        <w:rPr>
          <w:color w:val="000000"/>
          <w:sz w:val="20"/>
          <w:szCs w:val="20"/>
        </w:rPr>
        <w:t>зерттеу</w:t>
      </w:r>
      <w:proofErr w:type="spellEnd"/>
      <w:r w:rsidRPr="007026B1">
        <w:rPr>
          <w:color w:val="000000"/>
          <w:sz w:val="20"/>
          <w:szCs w:val="20"/>
        </w:rPr>
        <w:t xml:space="preserve"> мәселесі </w:t>
      </w:r>
      <w:proofErr w:type="spellStart"/>
      <w:r w:rsidRPr="007026B1">
        <w:rPr>
          <w:color w:val="000000"/>
          <w:sz w:val="20"/>
          <w:szCs w:val="20"/>
        </w:rPr>
        <w:t>бойынша</w:t>
      </w:r>
      <w:proofErr w:type="spellEnd"/>
      <w:r w:rsidRPr="007026B1">
        <w:rPr>
          <w:color w:val="000000"/>
          <w:sz w:val="20"/>
          <w:szCs w:val="20"/>
        </w:rPr>
        <w:t xml:space="preserve"> сұрақтар </w:t>
      </w:r>
      <w:proofErr w:type="spellStart"/>
      <w:r w:rsidRPr="007026B1">
        <w:rPr>
          <w:color w:val="000000"/>
          <w:sz w:val="20"/>
          <w:szCs w:val="20"/>
        </w:rPr>
        <w:t>дайындайды</w:t>
      </w:r>
      <w:proofErr w:type="spellEnd"/>
      <w:r w:rsidRPr="007026B1">
        <w:rPr>
          <w:color w:val="000000"/>
          <w:sz w:val="20"/>
          <w:szCs w:val="20"/>
        </w:rPr>
        <w:t>.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7026B1">
        <w:rPr>
          <w:sz w:val="20"/>
          <w:szCs w:val="20"/>
          <w:lang w:val="kk-KZ"/>
        </w:rPr>
        <w:t>Рефератты ұсыну кезінде әр студент 5-7 минуттан аспауы керек, материалды сөзбе-сөз оқымауы және жеткізбеу керек. Сіз қарсыласыңыз бен сыныптастарыңыздың сұрақтарына жауап беруге дайын болуыңыз керек.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7026B1">
        <w:rPr>
          <w:i/>
          <w:sz w:val="20"/>
          <w:szCs w:val="20"/>
          <w:lang w:val="kk-KZ"/>
        </w:rPr>
        <w:t>Бағалау критерийлері</w:t>
      </w:r>
      <w:r w:rsidRPr="007026B1">
        <w:rPr>
          <w:sz w:val="20"/>
          <w:szCs w:val="20"/>
          <w:lang w:val="kk-KZ"/>
        </w:rPr>
        <w:t>: зерттеу тақырыбы бойынша ақпараттық және мазмұндылық, логикалық баяндау, баяндаудың ғылыми стилі, әдебиеттерде, интернет ресурстарында бар ақпаратты талдай білу, шешендік өнер.</w:t>
      </w:r>
    </w:p>
    <w:p w:rsidR="007026B1" w:rsidRDefault="007026B1" w:rsidP="007026B1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7026B1">
        <w:rPr>
          <w:sz w:val="20"/>
          <w:szCs w:val="20"/>
          <w:lang w:val="kk-KZ"/>
        </w:rPr>
        <w:t>Аннотацияның құрылымы: титулдық бет, конспект, негізгі бөлім, қорытынды – тақырып бойынша өз пікіріңіз (мәселеге жеке көзқарасыңызды және ықтимал шешімдерді көрсетіңіз), әдебиеттер тізімі және веб-сайттар.</w:t>
      </w:r>
    </w:p>
    <w:p w:rsidR="007026B1" w:rsidRPr="007026B1" w:rsidRDefault="007026B1" w:rsidP="007026B1">
      <w:pPr>
        <w:rPr>
          <w:color w:val="000000"/>
          <w:sz w:val="20"/>
          <w:szCs w:val="20"/>
          <w:lang w:val="kk-KZ"/>
        </w:rPr>
      </w:pPr>
      <w:r w:rsidRPr="007026B1">
        <w:rPr>
          <w:color w:val="000000"/>
          <w:sz w:val="20"/>
          <w:szCs w:val="20"/>
          <w:lang w:val="kk-KZ"/>
        </w:rPr>
        <w:t>1. Тақырыпты дұрыс тұжырымдап, ол бойынша қажетті материалды таңдап алу керек.</w:t>
      </w:r>
    </w:p>
    <w:p w:rsidR="007026B1" w:rsidRPr="007026B1" w:rsidRDefault="007026B1" w:rsidP="007026B1">
      <w:pPr>
        <w:rPr>
          <w:color w:val="000000"/>
          <w:sz w:val="20"/>
          <w:szCs w:val="20"/>
          <w:lang w:val="kk-KZ"/>
        </w:rPr>
      </w:pPr>
      <w:r w:rsidRPr="007026B1">
        <w:rPr>
          <w:color w:val="000000"/>
          <w:sz w:val="20"/>
          <w:szCs w:val="20"/>
          <w:lang w:val="kk-KZ"/>
        </w:rPr>
        <w:t>2. Тақырыптың мәнін көрсететін материалды ғана пайдаланыңыз.</w:t>
      </w:r>
    </w:p>
    <w:p w:rsidR="007026B1" w:rsidRPr="007026B1" w:rsidRDefault="007026B1" w:rsidP="007026B1">
      <w:pPr>
        <w:rPr>
          <w:color w:val="000000"/>
          <w:sz w:val="20"/>
          <w:szCs w:val="20"/>
          <w:lang w:val="kk-KZ"/>
        </w:rPr>
      </w:pPr>
      <w:r w:rsidRPr="007026B1">
        <w:rPr>
          <w:color w:val="000000"/>
          <w:sz w:val="20"/>
          <w:szCs w:val="20"/>
          <w:lang w:val="kk-KZ"/>
        </w:rPr>
        <w:t>3. Рефераттың кіріспесінде тақырыпты таңдауды негіздеу қажет.</w:t>
      </w:r>
    </w:p>
    <w:p w:rsidR="007026B1" w:rsidRPr="007026B1" w:rsidRDefault="007026B1" w:rsidP="007026B1">
      <w:pPr>
        <w:rPr>
          <w:color w:val="000000"/>
          <w:sz w:val="20"/>
          <w:szCs w:val="20"/>
          <w:lang w:val="kk-KZ"/>
        </w:rPr>
      </w:pPr>
      <w:r w:rsidRPr="007026B1">
        <w:rPr>
          <w:color w:val="000000"/>
          <w:sz w:val="20"/>
          <w:szCs w:val="20"/>
          <w:lang w:val="kk-KZ"/>
        </w:rPr>
        <w:t>4. Дәйексөзден кейін авторға сілтеме жасау керек, мысалы, [Иванов, 2017].</w:t>
      </w:r>
    </w:p>
    <w:p w:rsidR="007026B1" w:rsidRPr="007026B1" w:rsidRDefault="007026B1" w:rsidP="007026B1">
      <w:pPr>
        <w:rPr>
          <w:color w:val="000000"/>
          <w:sz w:val="20"/>
          <w:szCs w:val="20"/>
          <w:lang w:val="kk-KZ"/>
        </w:rPr>
      </w:pPr>
      <w:r w:rsidRPr="007026B1">
        <w:rPr>
          <w:color w:val="000000"/>
          <w:sz w:val="20"/>
          <w:szCs w:val="20"/>
          <w:lang w:val="kk-KZ"/>
        </w:rPr>
        <w:t>5. Презентация дәйекті болуы керек. Түсініксіз сөздер, сөйлеу және емле қателеріне жол берілмейді.</w:t>
      </w:r>
    </w:p>
    <w:p w:rsidR="007026B1" w:rsidRPr="007026B1" w:rsidRDefault="007026B1" w:rsidP="007026B1">
      <w:pPr>
        <w:rPr>
          <w:color w:val="000000"/>
          <w:sz w:val="20"/>
          <w:szCs w:val="20"/>
          <w:lang w:val="kk-KZ"/>
        </w:rPr>
      </w:pPr>
      <w:r w:rsidRPr="007026B1">
        <w:rPr>
          <w:color w:val="000000"/>
          <w:sz w:val="20"/>
          <w:szCs w:val="20"/>
          <w:lang w:val="kk-KZ"/>
        </w:rPr>
        <w:t>6. Реферат дайындаған кезде заманауи басылымдардың материалдарын пайдаланған жөн</w:t>
      </w:r>
    </w:p>
    <w:p w:rsidR="007026B1" w:rsidRPr="007026B1" w:rsidRDefault="007026B1" w:rsidP="007026B1">
      <w:pPr>
        <w:rPr>
          <w:color w:val="000000"/>
          <w:sz w:val="20"/>
          <w:szCs w:val="20"/>
          <w:lang w:val="kk-KZ"/>
        </w:rPr>
      </w:pPr>
      <w:r w:rsidRPr="007026B1">
        <w:rPr>
          <w:color w:val="000000"/>
          <w:sz w:val="20"/>
          <w:szCs w:val="20"/>
          <w:lang w:val="kk-KZ"/>
        </w:rPr>
        <w:t>7. Рефераттың пішімі (титул бетін, әдебиетті қоса) дұрыс болуы керек.</w:t>
      </w:r>
    </w:p>
    <w:p w:rsidR="007026B1" w:rsidRPr="007026B1" w:rsidRDefault="007026B1" w:rsidP="007026B1">
      <w:pPr>
        <w:rPr>
          <w:color w:val="000000"/>
          <w:sz w:val="20"/>
          <w:szCs w:val="20"/>
          <w:lang w:val="kk-KZ"/>
        </w:rPr>
      </w:pPr>
      <w:r w:rsidRPr="007026B1">
        <w:rPr>
          <w:color w:val="000000"/>
          <w:sz w:val="20"/>
          <w:szCs w:val="20"/>
          <w:lang w:val="kk-KZ"/>
        </w:rPr>
        <w:t>8. Әдебиеттер тізімі авторды, дереккөздің атауын, шыққан жерін, шыққан жылын, баспаның атауын, пайдаланылған беттерді көрсете отырып ресімделеді.</w:t>
      </w:r>
    </w:p>
    <w:p w:rsidR="007026B1" w:rsidRDefault="007026B1" w:rsidP="007026B1">
      <w:pPr>
        <w:rPr>
          <w:color w:val="000000"/>
          <w:sz w:val="20"/>
          <w:szCs w:val="20"/>
          <w:lang w:val="kk-KZ"/>
        </w:rPr>
      </w:pPr>
      <w:r>
        <w:rPr>
          <w:color w:val="000000"/>
          <w:sz w:val="20"/>
          <w:szCs w:val="20"/>
          <w:lang w:val="kk-KZ"/>
        </w:rPr>
        <w:tab/>
      </w:r>
      <w:r w:rsidRPr="007026B1">
        <w:rPr>
          <w:color w:val="000000"/>
          <w:sz w:val="20"/>
          <w:szCs w:val="20"/>
          <w:lang w:val="kk-KZ"/>
        </w:rPr>
        <w:t xml:space="preserve">Рефератқа қойылатын техникалық талаптар, барлық басқа зерттеу жұмыстары сияқты, жұмыс А4 форматындағы қағазға басылуы керек. </w:t>
      </w:r>
      <w:r w:rsidRPr="007026B1">
        <w:rPr>
          <w:color w:val="000000"/>
          <w:sz w:val="20"/>
          <w:szCs w:val="20"/>
        </w:rPr>
        <w:t xml:space="preserve">Бұл жағдайда қаріп </w:t>
      </w:r>
      <w:proofErr w:type="spellStart"/>
      <w:r w:rsidRPr="007026B1">
        <w:rPr>
          <w:color w:val="000000"/>
          <w:sz w:val="20"/>
          <w:szCs w:val="20"/>
        </w:rPr>
        <w:t>стандартты</w:t>
      </w:r>
      <w:proofErr w:type="spellEnd"/>
      <w:r w:rsidRPr="007026B1">
        <w:rPr>
          <w:color w:val="000000"/>
          <w:sz w:val="20"/>
          <w:szCs w:val="20"/>
        </w:rPr>
        <w:t xml:space="preserve"> </w:t>
      </w:r>
      <w:proofErr w:type="spellStart"/>
      <w:r w:rsidRPr="007026B1">
        <w:rPr>
          <w:color w:val="000000"/>
          <w:sz w:val="20"/>
          <w:szCs w:val="20"/>
        </w:rPr>
        <w:t>TimesNewRoman</w:t>
      </w:r>
      <w:proofErr w:type="spellEnd"/>
      <w:r w:rsidRPr="007026B1">
        <w:rPr>
          <w:color w:val="000000"/>
          <w:sz w:val="20"/>
          <w:szCs w:val="20"/>
        </w:rPr>
        <w:t xml:space="preserve"> </w:t>
      </w:r>
      <w:proofErr w:type="spellStart"/>
      <w:r w:rsidRPr="007026B1">
        <w:rPr>
          <w:color w:val="000000"/>
          <w:sz w:val="20"/>
          <w:szCs w:val="20"/>
        </w:rPr>
        <w:t>болып</w:t>
      </w:r>
      <w:proofErr w:type="spellEnd"/>
      <w:r w:rsidRPr="007026B1">
        <w:rPr>
          <w:color w:val="000000"/>
          <w:sz w:val="20"/>
          <w:szCs w:val="20"/>
        </w:rPr>
        <w:t xml:space="preserve"> </w:t>
      </w:r>
      <w:proofErr w:type="spellStart"/>
      <w:r w:rsidRPr="007026B1">
        <w:rPr>
          <w:color w:val="000000"/>
          <w:sz w:val="20"/>
          <w:szCs w:val="20"/>
        </w:rPr>
        <w:t>табылады</w:t>
      </w:r>
      <w:proofErr w:type="spellEnd"/>
      <w:r w:rsidRPr="007026B1">
        <w:rPr>
          <w:color w:val="000000"/>
          <w:sz w:val="20"/>
          <w:szCs w:val="20"/>
        </w:rPr>
        <w:t xml:space="preserve">, қаріп өлшемі 14. </w:t>
      </w:r>
      <w:proofErr w:type="spellStart"/>
      <w:r w:rsidRPr="007026B1">
        <w:rPr>
          <w:color w:val="000000"/>
          <w:sz w:val="20"/>
          <w:szCs w:val="20"/>
        </w:rPr>
        <w:t>Жол</w:t>
      </w:r>
      <w:proofErr w:type="spellEnd"/>
      <w:r w:rsidRPr="007026B1">
        <w:rPr>
          <w:color w:val="000000"/>
          <w:sz w:val="20"/>
          <w:szCs w:val="20"/>
        </w:rPr>
        <w:t xml:space="preserve"> аралығы «</w:t>
      </w:r>
      <w:proofErr w:type="spellStart"/>
      <w:r w:rsidRPr="007026B1">
        <w:rPr>
          <w:color w:val="000000"/>
          <w:sz w:val="20"/>
          <w:szCs w:val="20"/>
        </w:rPr>
        <w:t>бір</w:t>
      </w:r>
      <w:proofErr w:type="spellEnd"/>
      <w:r w:rsidRPr="007026B1">
        <w:rPr>
          <w:color w:val="000000"/>
          <w:sz w:val="20"/>
          <w:szCs w:val="20"/>
        </w:rPr>
        <w:t xml:space="preserve">» мәніне </w:t>
      </w:r>
      <w:proofErr w:type="spellStart"/>
      <w:r w:rsidRPr="007026B1">
        <w:rPr>
          <w:color w:val="000000"/>
          <w:sz w:val="20"/>
          <w:szCs w:val="20"/>
        </w:rPr>
        <w:t>орнатылуы</w:t>
      </w:r>
      <w:proofErr w:type="spellEnd"/>
      <w:r w:rsidRPr="007026B1">
        <w:rPr>
          <w:color w:val="000000"/>
          <w:sz w:val="20"/>
          <w:szCs w:val="20"/>
        </w:rPr>
        <w:t xml:space="preserve"> </w:t>
      </w:r>
      <w:proofErr w:type="spellStart"/>
      <w:r w:rsidRPr="007026B1">
        <w:rPr>
          <w:color w:val="000000"/>
          <w:sz w:val="20"/>
          <w:szCs w:val="20"/>
        </w:rPr>
        <w:t>керек</w:t>
      </w:r>
      <w:proofErr w:type="spellEnd"/>
      <w:r w:rsidRPr="007026B1">
        <w:rPr>
          <w:color w:val="000000"/>
          <w:sz w:val="20"/>
          <w:szCs w:val="20"/>
        </w:rPr>
        <w:t xml:space="preserve">. Стандарт </w:t>
      </w:r>
      <w:proofErr w:type="spellStart"/>
      <w:r w:rsidRPr="007026B1">
        <w:rPr>
          <w:color w:val="000000"/>
          <w:sz w:val="20"/>
          <w:szCs w:val="20"/>
        </w:rPr>
        <w:t>талаптары</w:t>
      </w:r>
      <w:proofErr w:type="spellEnd"/>
      <w:r w:rsidRPr="007026B1">
        <w:rPr>
          <w:color w:val="000000"/>
          <w:sz w:val="20"/>
          <w:szCs w:val="20"/>
        </w:rPr>
        <w:t xml:space="preserve"> </w:t>
      </w:r>
      <w:proofErr w:type="spellStart"/>
      <w:r w:rsidRPr="007026B1">
        <w:rPr>
          <w:color w:val="000000"/>
          <w:sz w:val="20"/>
          <w:szCs w:val="20"/>
        </w:rPr>
        <w:t>бойынша</w:t>
      </w:r>
      <w:proofErr w:type="spellEnd"/>
      <w:r w:rsidRPr="007026B1">
        <w:rPr>
          <w:color w:val="000000"/>
          <w:sz w:val="20"/>
          <w:szCs w:val="20"/>
        </w:rPr>
        <w:t xml:space="preserve"> </w:t>
      </w:r>
      <w:proofErr w:type="spellStart"/>
      <w:r w:rsidRPr="007026B1">
        <w:rPr>
          <w:color w:val="000000"/>
          <w:sz w:val="20"/>
          <w:szCs w:val="20"/>
        </w:rPr>
        <w:t>шеттер</w:t>
      </w:r>
      <w:proofErr w:type="spellEnd"/>
      <w:r w:rsidRPr="007026B1">
        <w:rPr>
          <w:color w:val="000000"/>
          <w:sz w:val="20"/>
          <w:szCs w:val="20"/>
        </w:rPr>
        <w:t xml:space="preserve"> </w:t>
      </w:r>
      <w:proofErr w:type="spellStart"/>
      <w:r w:rsidRPr="007026B1">
        <w:rPr>
          <w:color w:val="000000"/>
          <w:sz w:val="20"/>
          <w:szCs w:val="20"/>
        </w:rPr>
        <w:t>келесідей</w:t>
      </w:r>
      <w:proofErr w:type="spellEnd"/>
      <w:r w:rsidRPr="007026B1">
        <w:rPr>
          <w:color w:val="000000"/>
          <w:sz w:val="20"/>
          <w:szCs w:val="20"/>
        </w:rPr>
        <w:t xml:space="preserve">: жоғарғы, төменгі және оң жақта 1,5 сантиметр, </w:t>
      </w:r>
      <w:proofErr w:type="spellStart"/>
      <w:r w:rsidRPr="007026B1">
        <w:rPr>
          <w:color w:val="000000"/>
          <w:sz w:val="20"/>
          <w:szCs w:val="20"/>
        </w:rPr>
        <w:t>сол</w:t>
      </w:r>
      <w:proofErr w:type="spellEnd"/>
      <w:r w:rsidRPr="007026B1">
        <w:rPr>
          <w:color w:val="000000"/>
          <w:sz w:val="20"/>
          <w:szCs w:val="20"/>
        </w:rPr>
        <w:t xml:space="preserve"> жақта 3 сантиметр. Титул парағынан басқа барлық </w:t>
      </w:r>
      <w:proofErr w:type="spellStart"/>
      <w:r w:rsidRPr="007026B1">
        <w:rPr>
          <w:color w:val="000000"/>
          <w:sz w:val="20"/>
          <w:szCs w:val="20"/>
        </w:rPr>
        <w:t>беттер</w:t>
      </w:r>
      <w:proofErr w:type="spellEnd"/>
      <w:r w:rsidRPr="007026B1">
        <w:rPr>
          <w:color w:val="000000"/>
          <w:sz w:val="20"/>
          <w:szCs w:val="20"/>
        </w:rPr>
        <w:t xml:space="preserve"> нөмірленуі </w:t>
      </w:r>
      <w:proofErr w:type="spellStart"/>
      <w:r w:rsidRPr="007026B1">
        <w:rPr>
          <w:color w:val="000000"/>
          <w:sz w:val="20"/>
          <w:szCs w:val="20"/>
        </w:rPr>
        <w:t>керек</w:t>
      </w:r>
      <w:proofErr w:type="spellEnd"/>
      <w:r w:rsidRPr="007026B1">
        <w:rPr>
          <w:color w:val="000000"/>
          <w:sz w:val="20"/>
          <w:szCs w:val="20"/>
        </w:rPr>
        <w:t>. Көлемі 5-7 бет.</w:t>
      </w:r>
    </w:p>
    <w:p w:rsidR="007026B1" w:rsidRDefault="007026B1" w:rsidP="007026B1">
      <w:pPr>
        <w:ind w:firstLine="708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 xml:space="preserve">Кейстерді </w:t>
      </w:r>
      <w:proofErr w:type="spellStart"/>
      <w:r w:rsidRPr="007026B1">
        <w:rPr>
          <w:b/>
          <w:sz w:val="20"/>
          <w:szCs w:val="20"/>
        </w:rPr>
        <w:t>дайындау</w:t>
      </w:r>
      <w:proofErr w:type="spellEnd"/>
      <w:r w:rsidRPr="007026B1">
        <w:rPr>
          <w:b/>
          <w:sz w:val="20"/>
          <w:szCs w:val="20"/>
        </w:rPr>
        <w:t xml:space="preserve"> </w:t>
      </w:r>
      <w:proofErr w:type="spellStart"/>
      <w:r w:rsidRPr="007026B1">
        <w:rPr>
          <w:b/>
          <w:sz w:val="20"/>
          <w:szCs w:val="20"/>
        </w:rPr>
        <w:t>бойынша</w:t>
      </w:r>
      <w:proofErr w:type="spellEnd"/>
      <w:r w:rsidRPr="007026B1">
        <w:rPr>
          <w:b/>
          <w:sz w:val="20"/>
          <w:szCs w:val="20"/>
        </w:rPr>
        <w:t xml:space="preserve"> нұсқаулар</w:t>
      </w:r>
    </w:p>
    <w:p w:rsidR="007026B1" w:rsidRPr="007026B1" w:rsidRDefault="007026B1" w:rsidP="007026B1">
      <w:pPr>
        <w:ind w:firstLine="708"/>
        <w:jc w:val="center"/>
        <w:rPr>
          <w:b/>
          <w:sz w:val="20"/>
          <w:szCs w:val="20"/>
          <w:lang w:val="kk-KZ"/>
        </w:rPr>
      </w:pP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Кейс белгілі бір практикалық жағдайды сипаттайды, оқиғаны кейіннен шешу мақсатында баяндайды.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Іс құрылымы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-Кіріспе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- Мәселе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- Ерітіндіге арналған материалдар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- Істі шешу сценарийлері.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Тәртіптік іс: келесі шарттарға сай болуы керек: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нақты өмірдегі компанияның болуы, оның негізінде жағдай жасалған;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жағдайдың дамуының белгілі бір хронологиясы, оның уақыт шеңберін бекіту;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басқару шешімін талап ететін нақты іскерлік мәселенің жағдайда болуы;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жағдай дамып келе жатқан ішкі интригамен «оқиға» стилінде жазылған өңделген мәтін түрінде берілуі керек.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Пән </w:t>
      </w:r>
      <w:proofErr w:type="spellStart"/>
      <w:r w:rsidRPr="007026B1">
        <w:rPr>
          <w:sz w:val="20"/>
          <w:szCs w:val="20"/>
        </w:rPr>
        <w:t>бойынша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кейс-стади</w:t>
      </w:r>
      <w:proofErr w:type="spellEnd"/>
      <w:r w:rsidRPr="007026B1">
        <w:rPr>
          <w:sz w:val="20"/>
          <w:szCs w:val="20"/>
        </w:rPr>
        <w:t xml:space="preserve"> құрастыру </w:t>
      </w:r>
      <w:proofErr w:type="spellStart"/>
      <w:r w:rsidRPr="007026B1">
        <w:rPr>
          <w:sz w:val="20"/>
          <w:szCs w:val="20"/>
        </w:rPr>
        <w:t>технологиясы</w:t>
      </w:r>
      <w:proofErr w:type="spellEnd"/>
      <w:r w:rsidRPr="007026B1">
        <w:rPr>
          <w:sz w:val="20"/>
          <w:szCs w:val="20"/>
        </w:rPr>
        <w:t>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proofErr w:type="spellStart"/>
      <w:r w:rsidRPr="007026B1">
        <w:rPr>
          <w:sz w:val="20"/>
          <w:szCs w:val="20"/>
        </w:rPr>
        <w:t>Кіріспе</w:t>
      </w:r>
      <w:proofErr w:type="spellEnd"/>
      <w:r w:rsidRPr="007026B1">
        <w:rPr>
          <w:sz w:val="20"/>
          <w:szCs w:val="20"/>
        </w:rPr>
        <w:t xml:space="preserve"> – алғашқы </w:t>
      </w:r>
      <w:proofErr w:type="spellStart"/>
      <w:r w:rsidRPr="007026B1">
        <w:rPr>
          <w:sz w:val="20"/>
          <w:szCs w:val="20"/>
        </w:rPr>
        <w:t>бірнеше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абзацтар</w:t>
      </w:r>
      <w:proofErr w:type="spellEnd"/>
      <w:r w:rsidRPr="007026B1">
        <w:rPr>
          <w:sz w:val="20"/>
          <w:szCs w:val="20"/>
        </w:rPr>
        <w:t xml:space="preserve">: мәселенің қойылуы; фирманың </w:t>
      </w:r>
      <w:proofErr w:type="spellStart"/>
      <w:r w:rsidRPr="007026B1">
        <w:rPr>
          <w:sz w:val="20"/>
          <w:szCs w:val="20"/>
        </w:rPr>
        <w:t>атауы</w:t>
      </w:r>
      <w:proofErr w:type="spellEnd"/>
      <w:r w:rsidRPr="007026B1">
        <w:rPr>
          <w:sz w:val="20"/>
          <w:szCs w:val="20"/>
        </w:rPr>
        <w:t xml:space="preserve">, бас кейіпкерлердің аты-жөні және </w:t>
      </w:r>
      <w:proofErr w:type="spellStart"/>
      <w:r w:rsidRPr="007026B1">
        <w:rPr>
          <w:sz w:val="20"/>
          <w:szCs w:val="20"/>
        </w:rPr>
        <w:t>лауазымы</w:t>
      </w:r>
      <w:proofErr w:type="spellEnd"/>
      <w:r w:rsidRPr="007026B1">
        <w:rPr>
          <w:sz w:val="20"/>
          <w:szCs w:val="20"/>
        </w:rPr>
        <w:t xml:space="preserve">; ұйымның </w:t>
      </w:r>
      <w:proofErr w:type="spellStart"/>
      <w:r w:rsidRPr="007026B1">
        <w:rPr>
          <w:sz w:val="20"/>
          <w:szCs w:val="20"/>
        </w:rPr>
        <w:t>атауы</w:t>
      </w:r>
      <w:proofErr w:type="spellEnd"/>
      <w:r w:rsidRPr="007026B1">
        <w:rPr>
          <w:sz w:val="20"/>
          <w:szCs w:val="20"/>
        </w:rPr>
        <w:t xml:space="preserve">, орналасқан </w:t>
      </w:r>
      <w:proofErr w:type="spellStart"/>
      <w:r w:rsidRPr="007026B1">
        <w:rPr>
          <w:sz w:val="20"/>
          <w:szCs w:val="20"/>
        </w:rPr>
        <w:t>жері</w:t>
      </w:r>
      <w:proofErr w:type="spellEnd"/>
      <w:r w:rsidRPr="007026B1">
        <w:rPr>
          <w:sz w:val="20"/>
          <w:szCs w:val="20"/>
        </w:rPr>
        <w:t xml:space="preserve"> және өнім </w:t>
      </w:r>
      <w:proofErr w:type="spellStart"/>
      <w:r w:rsidRPr="007026B1">
        <w:rPr>
          <w:sz w:val="20"/>
          <w:szCs w:val="20"/>
        </w:rPr>
        <w:t>ассортименті</w:t>
      </w:r>
      <w:proofErr w:type="spellEnd"/>
      <w:r w:rsidRPr="007026B1">
        <w:rPr>
          <w:sz w:val="20"/>
          <w:szCs w:val="20"/>
        </w:rPr>
        <w:t>;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b/>
          <w:sz w:val="20"/>
          <w:szCs w:val="20"/>
        </w:rPr>
        <w:t>Мәселе</w:t>
      </w:r>
      <w:r w:rsidRPr="007026B1">
        <w:rPr>
          <w:sz w:val="20"/>
          <w:szCs w:val="20"/>
        </w:rPr>
        <w:t xml:space="preserve"> – </w:t>
      </w:r>
      <w:proofErr w:type="spellStart"/>
      <w:r w:rsidRPr="007026B1">
        <w:rPr>
          <w:sz w:val="20"/>
          <w:szCs w:val="20"/>
        </w:rPr>
        <w:t>бірнеше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абзацтар</w:t>
      </w:r>
      <w:proofErr w:type="spellEnd"/>
      <w:r w:rsidRPr="007026B1">
        <w:rPr>
          <w:sz w:val="20"/>
          <w:szCs w:val="20"/>
        </w:rPr>
        <w:t xml:space="preserve">: мәселенің қысқаша </w:t>
      </w:r>
      <w:proofErr w:type="spellStart"/>
      <w:r w:rsidRPr="007026B1">
        <w:rPr>
          <w:sz w:val="20"/>
          <w:szCs w:val="20"/>
        </w:rPr>
        <w:t>сипаттамасы</w:t>
      </w:r>
      <w:proofErr w:type="spellEnd"/>
      <w:r w:rsidRPr="007026B1">
        <w:rPr>
          <w:sz w:val="20"/>
          <w:szCs w:val="20"/>
        </w:rPr>
        <w:t xml:space="preserve"> (оны оқиғалардың әртүрлі қатысушылары көреді); мүмкіндігінше проблемалық жағдайдың құрылымын </w:t>
      </w:r>
      <w:proofErr w:type="spellStart"/>
      <w:r w:rsidRPr="007026B1">
        <w:rPr>
          <w:sz w:val="20"/>
          <w:szCs w:val="20"/>
        </w:rPr>
        <w:t>сипаттау</w:t>
      </w:r>
      <w:proofErr w:type="spellEnd"/>
      <w:r w:rsidRPr="007026B1">
        <w:rPr>
          <w:sz w:val="20"/>
          <w:szCs w:val="20"/>
        </w:rPr>
        <w:t>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proofErr w:type="spellStart"/>
      <w:r w:rsidRPr="007026B1">
        <w:rPr>
          <w:b/>
          <w:sz w:val="20"/>
          <w:szCs w:val="20"/>
        </w:rPr>
        <w:t>Шешім</w:t>
      </w:r>
      <w:proofErr w:type="spellEnd"/>
      <w:r w:rsidRPr="007026B1">
        <w:rPr>
          <w:b/>
          <w:sz w:val="20"/>
          <w:szCs w:val="20"/>
        </w:rPr>
        <w:t xml:space="preserve"> </w:t>
      </w:r>
      <w:proofErr w:type="spellStart"/>
      <w:r w:rsidRPr="007026B1">
        <w:rPr>
          <w:b/>
          <w:sz w:val="20"/>
          <w:szCs w:val="20"/>
        </w:rPr>
        <w:t>материалдары</w:t>
      </w:r>
      <w:proofErr w:type="spellEnd"/>
      <w:r w:rsidRPr="007026B1">
        <w:rPr>
          <w:sz w:val="20"/>
          <w:szCs w:val="20"/>
        </w:rPr>
        <w:t xml:space="preserve"> сұрақ-жауап түрінде құрылымдалған </w:t>
      </w:r>
      <w:proofErr w:type="spellStart"/>
      <w:r w:rsidRPr="007026B1">
        <w:rPr>
          <w:sz w:val="20"/>
          <w:szCs w:val="20"/>
        </w:rPr>
        <w:t>немесе</w:t>
      </w:r>
      <w:proofErr w:type="spellEnd"/>
      <w:r w:rsidRPr="007026B1">
        <w:rPr>
          <w:sz w:val="20"/>
          <w:szCs w:val="20"/>
        </w:rPr>
        <w:t xml:space="preserve"> тақырыптар мен тақырыпшаларға бөлінген.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Әрбір нақты жағдайды </w:t>
      </w:r>
      <w:proofErr w:type="spellStart"/>
      <w:r w:rsidRPr="007026B1">
        <w:rPr>
          <w:sz w:val="20"/>
          <w:szCs w:val="20"/>
        </w:rPr>
        <w:t>шешуге</w:t>
      </w:r>
      <w:proofErr w:type="spellEnd"/>
      <w:r w:rsidRPr="007026B1">
        <w:rPr>
          <w:sz w:val="20"/>
          <w:szCs w:val="20"/>
        </w:rPr>
        <w:t xml:space="preserve"> қажетті </w:t>
      </w:r>
      <w:proofErr w:type="spellStart"/>
      <w:r w:rsidRPr="007026B1">
        <w:rPr>
          <w:sz w:val="20"/>
          <w:szCs w:val="20"/>
        </w:rPr>
        <w:t>материалдарды</w:t>
      </w:r>
      <w:proofErr w:type="spellEnd"/>
      <w:r w:rsidRPr="007026B1">
        <w:rPr>
          <w:sz w:val="20"/>
          <w:szCs w:val="20"/>
        </w:rPr>
        <w:t xml:space="preserve"> студент өз </w:t>
      </w:r>
      <w:proofErr w:type="spellStart"/>
      <w:r w:rsidRPr="007026B1">
        <w:rPr>
          <w:sz w:val="20"/>
          <w:szCs w:val="20"/>
        </w:rPr>
        <w:t>бетінше</w:t>
      </w:r>
      <w:proofErr w:type="spellEnd"/>
      <w:r w:rsidRPr="007026B1">
        <w:rPr>
          <w:sz w:val="20"/>
          <w:szCs w:val="20"/>
        </w:rPr>
        <w:t xml:space="preserve"> анықтайды. </w:t>
      </w:r>
      <w:proofErr w:type="spellStart"/>
      <w:r w:rsidRPr="007026B1">
        <w:rPr>
          <w:sz w:val="20"/>
          <w:szCs w:val="20"/>
        </w:rPr>
        <w:t>Материалды</w:t>
      </w:r>
      <w:proofErr w:type="spellEnd"/>
      <w:r w:rsidRPr="007026B1">
        <w:rPr>
          <w:sz w:val="20"/>
          <w:szCs w:val="20"/>
        </w:rPr>
        <w:t xml:space="preserve"> құрылымдаудың ең </w:t>
      </w:r>
      <w:proofErr w:type="spellStart"/>
      <w:r w:rsidRPr="007026B1">
        <w:rPr>
          <w:sz w:val="20"/>
          <w:szCs w:val="20"/>
        </w:rPr>
        <w:t>жалпы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схемасы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мыналарды</w:t>
      </w:r>
      <w:proofErr w:type="spellEnd"/>
      <w:r w:rsidRPr="007026B1">
        <w:rPr>
          <w:sz w:val="20"/>
          <w:szCs w:val="20"/>
        </w:rPr>
        <w:t xml:space="preserve"> қамтиды: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• дамуындағы ең маңызды сәттері бар компанияның </w:t>
      </w:r>
      <w:proofErr w:type="spellStart"/>
      <w:r w:rsidRPr="007026B1">
        <w:rPr>
          <w:sz w:val="20"/>
          <w:szCs w:val="20"/>
        </w:rPr>
        <w:t>тарихы</w:t>
      </w:r>
      <w:proofErr w:type="spellEnd"/>
      <w:r w:rsidRPr="007026B1">
        <w:rPr>
          <w:sz w:val="20"/>
          <w:szCs w:val="20"/>
        </w:rPr>
        <w:t>;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• сыртқы ортаның </w:t>
      </w:r>
      <w:proofErr w:type="spellStart"/>
      <w:r w:rsidRPr="007026B1">
        <w:rPr>
          <w:sz w:val="20"/>
          <w:szCs w:val="20"/>
        </w:rPr>
        <w:t>сипаттамасы</w:t>
      </w:r>
      <w:proofErr w:type="spellEnd"/>
      <w:r w:rsidRPr="007026B1">
        <w:rPr>
          <w:sz w:val="20"/>
          <w:szCs w:val="20"/>
        </w:rPr>
        <w:t xml:space="preserve"> (қажет </w:t>
      </w:r>
      <w:proofErr w:type="spellStart"/>
      <w:r w:rsidRPr="007026B1">
        <w:rPr>
          <w:sz w:val="20"/>
          <w:szCs w:val="20"/>
        </w:rPr>
        <w:t>болса</w:t>
      </w:r>
      <w:proofErr w:type="spellEnd"/>
      <w:r w:rsidRPr="007026B1">
        <w:rPr>
          <w:sz w:val="20"/>
          <w:szCs w:val="20"/>
        </w:rPr>
        <w:t xml:space="preserve">) – компания жұмыс </w:t>
      </w:r>
      <w:proofErr w:type="spellStart"/>
      <w:r w:rsidRPr="007026B1">
        <w:rPr>
          <w:sz w:val="20"/>
          <w:szCs w:val="20"/>
        </w:rPr>
        <w:t>істейтін</w:t>
      </w:r>
      <w:proofErr w:type="spellEnd"/>
      <w:r w:rsidRPr="007026B1">
        <w:rPr>
          <w:sz w:val="20"/>
          <w:szCs w:val="20"/>
        </w:rPr>
        <w:t xml:space="preserve"> саланың </w:t>
      </w:r>
      <w:proofErr w:type="spellStart"/>
      <w:r w:rsidRPr="007026B1">
        <w:rPr>
          <w:sz w:val="20"/>
          <w:szCs w:val="20"/>
        </w:rPr>
        <w:t>тарихы</w:t>
      </w:r>
      <w:proofErr w:type="spellEnd"/>
      <w:r w:rsidRPr="007026B1">
        <w:rPr>
          <w:sz w:val="20"/>
          <w:szCs w:val="20"/>
        </w:rPr>
        <w:t xml:space="preserve"> және өзгерістерді </w:t>
      </w:r>
      <w:proofErr w:type="spellStart"/>
      <w:r w:rsidRPr="007026B1">
        <w:rPr>
          <w:sz w:val="20"/>
          <w:szCs w:val="20"/>
        </w:rPr>
        <w:t>тудыратын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негізгі</w:t>
      </w:r>
      <w:proofErr w:type="spellEnd"/>
      <w:r w:rsidRPr="007026B1">
        <w:rPr>
          <w:sz w:val="20"/>
          <w:szCs w:val="20"/>
        </w:rPr>
        <w:t xml:space="preserve"> күштер; </w:t>
      </w:r>
      <w:proofErr w:type="spellStart"/>
      <w:r w:rsidRPr="007026B1">
        <w:rPr>
          <w:sz w:val="20"/>
          <w:szCs w:val="20"/>
        </w:rPr>
        <w:t>белгілі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бір</w:t>
      </w:r>
      <w:proofErr w:type="spellEnd"/>
      <w:r w:rsidRPr="007026B1">
        <w:rPr>
          <w:sz w:val="20"/>
          <w:szCs w:val="20"/>
        </w:rPr>
        <w:t xml:space="preserve"> аумақтағы нарықтың жағдайын </w:t>
      </w:r>
      <w:proofErr w:type="spellStart"/>
      <w:r w:rsidRPr="007026B1">
        <w:rPr>
          <w:sz w:val="20"/>
          <w:szCs w:val="20"/>
        </w:rPr>
        <w:t>сипаттау</w:t>
      </w:r>
      <w:proofErr w:type="spellEnd"/>
      <w:r w:rsidRPr="007026B1">
        <w:rPr>
          <w:sz w:val="20"/>
          <w:szCs w:val="20"/>
        </w:rPr>
        <w:t xml:space="preserve"> (өнім, тұтынушылар, өндіру, </w:t>
      </w:r>
      <w:proofErr w:type="spellStart"/>
      <w:r w:rsidRPr="007026B1">
        <w:rPr>
          <w:sz w:val="20"/>
          <w:szCs w:val="20"/>
        </w:rPr>
        <w:t>тарату</w:t>
      </w:r>
      <w:proofErr w:type="spellEnd"/>
      <w:r w:rsidRPr="007026B1">
        <w:rPr>
          <w:sz w:val="20"/>
          <w:szCs w:val="20"/>
        </w:rPr>
        <w:t xml:space="preserve"> және т.б.); </w:t>
      </w:r>
      <w:proofErr w:type="spellStart"/>
      <w:r w:rsidRPr="007026B1">
        <w:rPr>
          <w:sz w:val="20"/>
          <w:szCs w:val="20"/>
        </w:rPr>
        <w:t>негізгі</w:t>
      </w:r>
      <w:proofErr w:type="spellEnd"/>
      <w:r w:rsidRPr="007026B1">
        <w:rPr>
          <w:sz w:val="20"/>
          <w:szCs w:val="20"/>
        </w:rPr>
        <w:t xml:space="preserve"> бәсекелестерді </w:t>
      </w:r>
      <w:proofErr w:type="spellStart"/>
      <w:r w:rsidRPr="007026B1">
        <w:rPr>
          <w:sz w:val="20"/>
          <w:szCs w:val="20"/>
        </w:rPr>
        <w:t>талдау</w:t>
      </w:r>
      <w:proofErr w:type="spellEnd"/>
      <w:r w:rsidRPr="007026B1">
        <w:rPr>
          <w:sz w:val="20"/>
          <w:szCs w:val="20"/>
        </w:rPr>
        <w:t xml:space="preserve"> (олардың </w:t>
      </w:r>
      <w:proofErr w:type="spellStart"/>
      <w:r w:rsidRPr="007026B1">
        <w:rPr>
          <w:sz w:val="20"/>
          <w:szCs w:val="20"/>
        </w:rPr>
        <w:t>стратегиясы</w:t>
      </w:r>
      <w:proofErr w:type="spellEnd"/>
      <w:r w:rsidRPr="007026B1">
        <w:rPr>
          <w:sz w:val="20"/>
          <w:szCs w:val="20"/>
        </w:rPr>
        <w:t xml:space="preserve">, нарықтағы жағдайы, маркетинг және </w:t>
      </w:r>
      <w:proofErr w:type="spellStart"/>
      <w:r w:rsidRPr="007026B1">
        <w:rPr>
          <w:sz w:val="20"/>
          <w:szCs w:val="20"/>
        </w:rPr>
        <w:t>тарату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саясаты</w:t>
      </w:r>
      <w:proofErr w:type="spellEnd"/>
      <w:r w:rsidRPr="007026B1">
        <w:rPr>
          <w:sz w:val="20"/>
          <w:szCs w:val="20"/>
        </w:rPr>
        <w:t>);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• мәселеге </w:t>
      </w:r>
      <w:proofErr w:type="spellStart"/>
      <w:r w:rsidRPr="007026B1">
        <w:rPr>
          <w:sz w:val="20"/>
          <w:szCs w:val="20"/>
        </w:rPr>
        <w:t>немесе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шешімге</w:t>
      </w:r>
      <w:proofErr w:type="spellEnd"/>
      <w:r w:rsidRPr="007026B1">
        <w:rPr>
          <w:sz w:val="20"/>
          <w:szCs w:val="20"/>
        </w:rPr>
        <w:t xml:space="preserve"> қатысты жағдайдың кеңейтілген </w:t>
      </w:r>
      <w:proofErr w:type="spellStart"/>
      <w:r w:rsidRPr="007026B1">
        <w:rPr>
          <w:sz w:val="20"/>
          <w:szCs w:val="20"/>
        </w:rPr>
        <w:t>сипаттамасы</w:t>
      </w:r>
      <w:proofErr w:type="spellEnd"/>
      <w:r w:rsidRPr="007026B1">
        <w:rPr>
          <w:sz w:val="20"/>
          <w:szCs w:val="20"/>
        </w:rPr>
        <w:t xml:space="preserve"> – компаниядағы істердің </w:t>
      </w:r>
      <w:proofErr w:type="spellStart"/>
      <w:r w:rsidRPr="007026B1">
        <w:rPr>
          <w:sz w:val="20"/>
          <w:szCs w:val="20"/>
        </w:rPr>
        <w:t>жалпы</w:t>
      </w:r>
      <w:proofErr w:type="spellEnd"/>
      <w:r w:rsidRPr="007026B1">
        <w:rPr>
          <w:sz w:val="20"/>
          <w:szCs w:val="20"/>
        </w:rPr>
        <w:t xml:space="preserve"> жағдайы, оның күшті және әлсіз жақтары; </w:t>
      </w:r>
      <w:proofErr w:type="spellStart"/>
      <w:r w:rsidRPr="007026B1">
        <w:rPr>
          <w:sz w:val="20"/>
          <w:szCs w:val="20"/>
        </w:rPr>
        <w:t>дилерлер</w:t>
      </w:r>
      <w:proofErr w:type="spellEnd"/>
      <w:r w:rsidRPr="007026B1">
        <w:rPr>
          <w:sz w:val="20"/>
          <w:szCs w:val="20"/>
        </w:rPr>
        <w:t xml:space="preserve"> мен </w:t>
      </w:r>
      <w:proofErr w:type="spellStart"/>
      <w:r w:rsidRPr="007026B1">
        <w:rPr>
          <w:sz w:val="20"/>
          <w:szCs w:val="20"/>
        </w:rPr>
        <w:t>серіктестер</w:t>
      </w:r>
      <w:proofErr w:type="spellEnd"/>
      <w:r w:rsidRPr="007026B1">
        <w:rPr>
          <w:sz w:val="20"/>
          <w:szCs w:val="20"/>
        </w:rPr>
        <w:t xml:space="preserve">; басқару </w:t>
      </w:r>
      <w:proofErr w:type="spellStart"/>
      <w:r w:rsidRPr="007026B1">
        <w:rPr>
          <w:sz w:val="20"/>
          <w:szCs w:val="20"/>
        </w:rPr>
        <w:t>стратегиясы</w:t>
      </w:r>
      <w:proofErr w:type="spellEnd"/>
      <w:r w:rsidRPr="007026B1">
        <w:rPr>
          <w:sz w:val="20"/>
          <w:szCs w:val="20"/>
        </w:rPr>
        <w:t xml:space="preserve">; ұйымдастырушылық қатынастар; басқару командасының </w:t>
      </w:r>
      <w:proofErr w:type="spellStart"/>
      <w:r w:rsidRPr="007026B1">
        <w:rPr>
          <w:sz w:val="20"/>
          <w:szCs w:val="20"/>
        </w:rPr>
        <w:t>негізгі</w:t>
      </w:r>
      <w:proofErr w:type="spellEnd"/>
      <w:r w:rsidRPr="007026B1">
        <w:rPr>
          <w:sz w:val="20"/>
          <w:szCs w:val="20"/>
        </w:rPr>
        <w:t xml:space="preserve"> тұлғалары; өндірістік </w:t>
      </w:r>
      <w:proofErr w:type="spellStart"/>
      <w:r w:rsidRPr="007026B1">
        <w:rPr>
          <w:sz w:val="20"/>
          <w:szCs w:val="20"/>
        </w:rPr>
        <w:t>операциялар</w:t>
      </w:r>
      <w:proofErr w:type="spellEnd"/>
      <w:r w:rsidRPr="007026B1">
        <w:rPr>
          <w:sz w:val="20"/>
          <w:szCs w:val="20"/>
        </w:rPr>
        <w:t xml:space="preserve">, өнімдер және </w:t>
      </w:r>
      <w:proofErr w:type="spellStart"/>
      <w:r w:rsidRPr="007026B1">
        <w:rPr>
          <w:sz w:val="20"/>
          <w:szCs w:val="20"/>
        </w:rPr>
        <w:t>процестер</w:t>
      </w:r>
      <w:proofErr w:type="spellEnd"/>
      <w:r w:rsidRPr="007026B1">
        <w:rPr>
          <w:sz w:val="20"/>
          <w:szCs w:val="20"/>
        </w:rPr>
        <w:t xml:space="preserve">; кәсіпорынның қаржылық жағдайы; </w:t>
      </w:r>
      <w:proofErr w:type="spellStart"/>
      <w:r w:rsidRPr="007026B1">
        <w:rPr>
          <w:sz w:val="20"/>
          <w:szCs w:val="20"/>
        </w:rPr>
        <w:t>маркетингтік</w:t>
      </w:r>
      <w:proofErr w:type="spellEnd"/>
      <w:r w:rsidRPr="007026B1">
        <w:rPr>
          <w:sz w:val="20"/>
          <w:szCs w:val="20"/>
        </w:rPr>
        <w:t xml:space="preserve"> ақпарат; қызметкерлердің өзара әрекеттесуі;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• </w:t>
      </w:r>
      <w:proofErr w:type="spellStart"/>
      <w:r w:rsidRPr="007026B1">
        <w:rPr>
          <w:sz w:val="20"/>
          <w:szCs w:val="20"/>
        </w:rPr>
        <w:t>диаграммалар</w:t>
      </w:r>
      <w:proofErr w:type="spellEnd"/>
      <w:r w:rsidRPr="007026B1">
        <w:rPr>
          <w:sz w:val="20"/>
          <w:szCs w:val="20"/>
        </w:rPr>
        <w:t xml:space="preserve">, </w:t>
      </w:r>
      <w:proofErr w:type="spellStart"/>
      <w:r w:rsidRPr="007026B1">
        <w:rPr>
          <w:sz w:val="20"/>
          <w:szCs w:val="20"/>
        </w:rPr>
        <w:t>кестелер</w:t>
      </w:r>
      <w:proofErr w:type="spellEnd"/>
      <w:r w:rsidRPr="007026B1">
        <w:rPr>
          <w:sz w:val="20"/>
          <w:szCs w:val="20"/>
        </w:rPr>
        <w:t xml:space="preserve">, статистика, қаржылық </w:t>
      </w:r>
      <w:proofErr w:type="spellStart"/>
      <w:r w:rsidRPr="007026B1">
        <w:rPr>
          <w:sz w:val="20"/>
          <w:szCs w:val="20"/>
        </w:rPr>
        <w:t>есептер</w:t>
      </w:r>
      <w:proofErr w:type="spellEnd"/>
      <w:r w:rsidRPr="007026B1">
        <w:rPr>
          <w:sz w:val="20"/>
          <w:szCs w:val="20"/>
        </w:rPr>
        <w:t xml:space="preserve">, кейіпкерлердің </w:t>
      </w:r>
      <w:proofErr w:type="spellStart"/>
      <w:r w:rsidRPr="007026B1">
        <w:rPr>
          <w:sz w:val="20"/>
          <w:szCs w:val="20"/>
        </w:rPr>
        <w:t>фотосуреттері</w:t>
      </w:r>
      <w:proofErr w:type="spellEnd"/>
      <w:r w:rsidRPr="007026B1">
        <w:rPr>
          <w:sz w:val="20"/>
          <w:szCs w:val="20"/>
        </w:rPr>
        <w:t xml:space="preserve">, басқа әдемі </w:t>
      </w:r>
      <w:proofErr w:type="spellStart"/>
      <w:r w:rsidRPr="007026B1">
        <w:rPr>
          <w:sz w:val="20"/>
          <w:szCs w:val="20"/>
        </w:rPr>
        <w:t>суреттер</w:t>
      </w:r>
      <w:proofErr w:type="spellEnd"/>
      <w:r w:rsidRPr="007026B1">
        <w:rPr>
          <w:sz w:val="20"/>
          <w:szCs w:val="20"/>
        </w:rPr>
        <w:t xml:space="preserve"> (қажет </w:t>
      </w:r>
      <w:proofErr w:type="spellStart"/>
      <w:r w:rsidRPr="007026B1">
        <w:rPr>
          <w:sz w:val="20"/>
          <w:szCs w:val="20"/>
        </w:rPr>
        <w:t>болса</w:t>
      </w:r>
      <w:proofErr w:type="spellEnd"/>
      <w:r w:rsidRPr="007026B1">
        <w:rPr>
          <w:sz w:val="20"/>
          <w:szCs w:val="20"/>
        </w:rPr>
        <w:t>).</w:t>
      </w:r>
    </w:p>
    <w:p w:rsidR="00F2545C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b/>
          <w:sz w:val="20"/>
          <w:szCs w:val="20"/>
        </w:rPr>
        <w:t xml:space="preserve">Жағдайларды </w:t>
      </w:r>
      <w:proofErr w:type="spellStart"/>
      <w:r w:rsidRPr="007026B1">
        <w:rPr>
          <w:b/>
          <w:sz w:val="20"/>
          <w:szCs w:val="20"/>
        </w:rPr>
        <w:t>шешу</w:t>
      </w:r>
      <w:proofErr w:type="spellEnd"/>
      <w:r w:rsidRPr="007026B1">
        <w:rPr>
          <w:b/>
          <w:sz w:val="20"/>
          <w:szCs w:val="20"/>
        </w:rPr>
        <w:t xml:space="preserve"> </w:t>
      </w:r>
      <w:proofErr w:type="spellStart"/>
      <w:r w:rsidRPr="007026B1">
        <w:rPr>
          <w:b/>
          <w:sz w:val="20"/>
          <w:szCs w:val="20"/>
        </w:rPr>
        <w:t>сценарийлері</w:t>
      </w:r>
      <w:proofErr w:type="spellEnd"/>
      <w:r w:rsidRPr="007026B1">
        <w:rPr>
          <w:b/>
          <w:sz w:val="20"/>
          <w:szCs w:val="20"/>
        </w:rPr>
        <w:t>:</w:t>
      </w:r>
      <w:r w:rsidRPr="007026B1">
        <w:rPr>
          <w:sz w:val="20"/>
          <w:szCs w:val="20"/>
        </w:rPr>
        <w:t xml:space="preserve"> мәселені </w:t>
      </w:r>
      <w:proofErr w:type="spellStart"/>
      <w:r w:rsidRPr="007026B1">
        <w:rPr>
          <w:sz w:val="20"/>
          <w:szCs w:val="20"/>
        </w:rPr>
        <w:t>шешудегі</w:t>
      </w:r>
      <w:proofErr w:type="spellEnd"/>
      <w:r w:rsidRPr="007026B1">
        <w:rPr>
          <w:sz w:val="20"/>
          <w:szCs w:val="20"/>
        </w:rPr>
        <w:t xml:space="preserve"> мүмкін </w:t>
      </w:r>
      <w:proofErr w:type="spellStart"/>
      <w:r w:rsidRPr="007026B1">
        <w:rPr>
          <w:sz w:val="20"/>
          <w:szCs w:val="20"/>
        </w:rPr>
        <w:t>баламалар</w:t>
      </w:r>
      <w:proofErr w:type="spellEnd"/>
      <w:r w:rsidRPr="007026B1">
        <w:rPr>
          <w:sz w:val="20"/>
          <w:szCs w:val="20"/>
        </w:rPr>
        <w:t xml:space="preserve">; қатысушылар үшін </w:t>
      </w:r>
      <w:proofErr w:type="spellStart"/>
      <w:r w:rsidRPr="007026B1">
        <w:rPr>
          <w:sz w:val="20"/>
          <w:szCs w:val="20"/>
        </w:rPr>
        <w:t>еркін</w:t>
      </w:r>
      <w:proofErr w:type="spellEnd"/>
      <w:r w:rsidRPr="007026B1">
        <w:rPr>
          <w:sz w:val="20"/>
          <w:szCs w:val="20"/>
        </w:rPr>
        <w:t xml:space="preserve"> нұсқа.</w:t>
      </w:r>
    </w:p>
    <w:p w:rsidR="007026B1" w:rsidRPr="007026B1" w:rsidRDefault="007026B1" w:rsidP="007026B1">
      <w:pPr>
        <w:jc w:val="both"/>
        <w:rPr>
          <w:b/>
          <w:sz w:val="20"/>
          <w:szCs w:val="20"/>
          <w:lang w:val="kk-KZ"/>
        </w:rPr>
      </w:pPr>
    </w:p>
    <w:p w:rsidR="007026B1" w:rsidRDefault="007026B1" w:rsidP="007026B1">
      <w:pPr>
        <w:jc w:val="center"/>
        <w:rPr>
          <w:b/>
          <w:sz w:val="20"/>
          <w:szCs w:val="20"/>
          <w:lang w:val="kk-KZ"/>
        </w:rPr>
      </w:pPr>
      <w:proofErr w:type="spellStart"/>
      <w:r w:rsidRPr="007026B1">
        <w:rPr>
          <w:b/>
          <w:sz w:val="20"/>
          <w:szCs w:val="20"/>
        </w:rPr>
        <w:t>Презентацияны</w:t>
      </w:r>
      <w:proofErr w:type="spellEnd"/>
      <w:r w:rsidRPr="007026B1">
        <w:rPr>
          <w:b/>
          <w:sz w:val="20"/>
          <w:szCs w:val="20"/>
        </w:rPr>
        <w:t xml:space="preserve"> </w:t>
      </w:r>
      <w:proofErr w:type="spellStart"/>
      <w:r w:rsidRPr="007026B1">
        <w:rPr>
          <w:b/>
          <w:sz w:val="20"/>
          <w:szCs w:val="20"/>
        </w:rPr>
        <w:t>дайындау</w:t>
      </w:r>
      <w:proofErr w:type="spellEnd"/>
      <w:r w:rsidRPr="007026B1">
        <w:rPr>
          <w:b/>
          <w:sz w:val="20"/>
          <w:szCs w:val="20"/>
        </w:rPr>
        <w:t xml:space="preserve"> </w:t>
      </w:r>
      <w:proofErr w:type="spellStart"/>
      <w:r w:rsidRPr="007026B1">
        <w:rPr>
          <w:b/>
          <w:sz w:val="20"/>
          <w:szCs w:val="20"/>
        </w:rPr>
        <w:t>бойынша</w:t>
      </w:r>
      <w:proofErr w:type="spellEnd"/>
      <w:r w:rsidRPr="007026B1">
        <w:rPr>
          <w:b/>
          <w:sz w:val="20"/>
          <w:szCs w:val="20"/>
        </w:rPr>
        <w:t xml:space="preserve"> нұсқаулар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Презентация құрылымы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 xml:space="preserve">1. Титул слайдында келесі ақпарат болуы керек: жобаның атауы, орындаушының </w:t>
      </w:r>
      <w:r>
        <w:rPr>
          <w:sz w:val="20"/>
          <w:szCs w:val="20"/>
          <w:lang w:val="kk-KZ"/>
        </w:rPr>
        <w:t>аты-жөні</w:t>
      </w:r>
      <w:r w:rsidRPr="007026B1">
        <w:rPr>
          <w:sz w:val="20"/>
          <w:szCs w:val="20"/>
          <w:lang w:val="kk-KZ"/>
        </w:rPr>
        <w:t>, курс.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2. Кіріспе – негізгі мақсат, мүмкін: мәселе, гипотеза, өзектілік (презентацияда жобаның төлқұжатын толығымен көрсетудің қажеті жоқ).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3. Негізгі бөлім – зерттеу жұмысының презентациясы (қолданылған теория жобаның мәтіндік құжатында берілген; туындаған сұрақтарға жауап беру үшін теорияны білу қажет).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4. Қорытынды – қорытындылар, бастапқыда айтылған гипотезаны растау немесе теріске шығару.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5. Назарларыңызға </w:t>
      </w:r>
      <w:proofErr w:type="spellStart"/>
      <w:r w:rsidRPr="007026B1">
        <w:rPr>
          <w:sz w:val="20"/>
          <w:szCs w:val="20"/>
        </w:rPr>
        <w:t>рахмет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немесе</w:t>
      </w:r>
      <w:proofErr w:type="spellEnd"/>
      <w:r w:rsidRPr="007026B1">
        <w:rPr>
          <w:sz w:val="20"/>
          <w:szCs w:val="20"/>
        </w:rPr>
        <w:t xml:space="preserve"> соған ұқсас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>Слайд дизайны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1. Барлық </w:t>
      </w:r>
      <w:proofErr w:type="spellStart"/>
      <w:r w:rsidRPr="007026B1">
        <w:rPr>
          <w:sz w:val="20"/>
          <w:szCs w:val="20"/>
        </w:rPr>
        <w:t>слайдтар</w:t>
      </w:r>
      <w:proofErr w:type="spellEnd"/>
      <w:r w:rsidRPr="007026B1">
        <w:rPr>
          <w:sz w:val="20"/>
          <w:szCs w:val="20"/>
        </w:rPr>
        <w:t xml:space="preserve"> (</w:t>
      </w:r>
      <w:proofErr w:type="spellStart"/>
      <w:r w:rsidRPr="007026B1">
        <w:rPr>
          <w:sz w:val="20"/>
          <w:szCs w:val="20"/>
        </w:rPr>
        <w:t>біріншіден</w:t>
      </w:r>
      <w:proofErr w:type="spellEnd"/>
      <w:r w:rsidRPr="007026B1">
        <w:rPr>
          <w:sz w:val="20"/>
          <w:szCs w:val="20"/>
        </w:rPr>
        <w:t xml:space="preserve"> басқа) жоғарғы оң жақ бұрышта орналасқан сериялық нөмірді қамтуы </w:t>
      </w:r>
      <w:proofErr w:type="spellStart"/>
      <w:r w:rsidRPr="007026B1">
        <w:rPr>
          <w:sz w:val="20"/>
          <w:szCs w:val="20"/>
        </w:rPr>
        <w:t>керек</w:t>
      </w:r>
      <w:proofErr w:type="spellEnd"/>
      <w:r w:rsidRPr="007026B1">
        <w:rPr>
          <w:sz w:val="20"/>
          <w:szCs w:val="20"/>
        </w:rPr>
        <w:t xml:space="preserve"> (қаріп өлшемі – </w:t>
      </w:r>
      <w:proofErr w:type="spellStart"/>
      <w:r w:rsidRPr="007026B1">
        <w:rPr>
          <w:sz w:val="20"/>
          <w:szCs w:val="20"/>
        </w:rPr>
        <w:t>кемінде</w:t>
      </w:r>
      <w:proofErr w:type="spellEnd"/>
      <w:r w:rsidRPr="007026B1">
        <w:rPr>
          <w:sz w:val="20"/>
          <w:szCs w:val="20"/>
        </w:rPr>
        <w:t xml:space="preserve"> 20 </w:t>
      </w:r>
      <w:proofErr w:type="spellStart"/>
      <w:r w:rsidRPr="007026B1">
        <w:rPr>
          <w:sz w:val="20"/>
          <w:szCs w:val="20"/>
        </w:rPr>
        <w:t>пт</w:t>
      </w:r>
      <w:proofErr w:type="spellEnd"/>
      <w:r w:rsidRPr="007026B1">
        <w:rPr>
          <w:sz w:val="20"/>
          <w:szCs w:val="20"/>
        </w:rPr>
        <w:t>).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>2. Әрбір слайдтың (</w:t>
      </w:r>
      <w:proofErr w:type="spellStart"/>
      <w:r w:rsidRPr="007026B1">
        <w:rPr>
          <w:sz w:val="20"/>
          <w:szCs w:val="20"/>
        </w:rPr>
        <w:t>біріншісін</w:t>
      </w:r>
      <w:proofErr w:type="spellEnd"/>
      <w:r w:rsidRPr="007026B1">
        <w:rPr>
          <w:sz w:val="20"/>
          <w:szCs w:val="20"/>
        </w:rPr>
        <w:t xml:space="preserve"> қоспағанда) </w:t>
      </w:r>
      <w:proofErr w:type="spellStart"/>
      <w:r w:rsidRPr="007026B1">
        <w:rPr>
          <w:sz w:val="20"/>
          <w:szCs w:val="20"/>
        </w:rPr>
        <w:t>негізгі</w:t>
      </w:r>
      <w:proofErr w:type="spellEnd"/>
      <w:r w:rsidRPr="007026B1">
        <w:rPr>
          <w:sz w:val="20"/>
          <w:szCs w:val="20"/>
        </w:rPr>
        <w:t xml:space="preserve"> қаріп өлшемінен 2 </w:t>
      </w:r>
      <w:proofErr w:type="spellStart"/>
      <w:r w:rsidRPr="007026B1">
        <w:rPr>
          <w:sz w:val="20"/>
          <w:szCs w:val="20"/>
        </w:rPr>
        <w:t>немесе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одан</w:t>
      </w:r>
      <w:proofErr w:type="spellEnd"/>
      <w:r w:rsidRPr="007026B1">
        <w:rPr>
          <w:sz w:val="20"/>
          <w:szCs w:val="20"/>
        </w:rPr>
        <w:t xml:space="preserve"> көп </w:t>
      </w:r>
      <w:proofErr w:type="spellStart"/>
      <w:r w:rsidRPr="007026B1">
        <w:rPr>
          <w:sz w:val="20"/>
          <w:szCs w:val="20"/>
        </w:rPr>
        <w:t>pt</w:t>
      </w:r>
      <w:proofErr w:type="spellEnd"/>
      <w:r w:rsidRPr="007026B1">
        <w:rPr>
          <w:sz w:val="20"/>
          <w:szCs w:val="20"/>
        </w:rPr>
        <w:t xml:space="preserve"> қаріппен </w:t>
      </w:r>
      <w:proofErr w:type="spellStart"/>
      <w:r w:rsidRPr="007026B1">
        <w:rPr>
          <w:sz w:val="20"/>
          <w:szCs w:val="20"/>
        </w:rPr>
        <w:t>терілген</w:t>
      </w:r>
      <w:proofErr w:type="spellEnd"/>
      <w:r w:rsidRPr="007026B1">
        <w:rPr>
          <w:sz w:val="20"/>
          <w:szCs w:val="20"/>
        </w:rPr>
        <w:t xml:space="preserve"> қысқа тақырыбы (тақыры</w:t>
      </w:r>
      <w:r>
        <w:rPr>
          <w:sz w:val="20"/>
          <w:szCs w:val="20"/>
          <w:lang w:val="kk-KZ"/>
        </w:rPr>
        <w:t>бы</w:t>
      </w:r>
      <w:r w:rsidRPr="007026B1">
        <w:rPr>
          <w:sz w:val="20"/>
          <w:szCs w:val="20"/>
        </w:rPr>
        <w:t xml:space="preserve">, соңында нүкте қойылмайды) </w:t>
      </w:r>
      <w:proofErr w:type="spellStart"/>
      <w:r w:rsidRPr="007026B1">
        <w:rPr>
          <w:sz w:val="20"/>
          <w:szCs w:val="20"/>
        </w:rPr>
        <w:t>болуы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керек</w:t>
      </w:r>
      <w:proofErr w:type="spellEnd"/>
      <w:r w:rsidRPr="007026B1">
        <w:rPr>
          <w:sz w:val="20"/>
          <w:szCs w:val="20"/>
        </w:rPr>
        <w:t>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3. </w:t>
      </w:r>
      <w:proofErr w:type="spellStart"/>
      <w:r w:rsidRPr="007026B1">
        <w:rPr>
          <w:sz w:val="20"/>
          <w:szCs w:val="20"/>
        </w:rPr>
        <w:t>Негізгі</w:t>
      </w:r>
      <w:proofErr w:type="spellEnd"/>
      <w:r w:rsidRPr="007026B1">
        <w:rPr>
          <w:sz w:val="20"/>
          <w:szCs w:val="20"/>
        </w:rPr>
        <w:t xml:space="preserve"> мәтін үшін ұсынылатын қаріп өлшемі ≥ 24 </w:t>
      </w:r>
      <w:proofErr w:type="spellStart"/>
      <w:r w:rsidRPr="007026B1">
        <w:rPr>
          <w:sz w:val="20"/>
          <w:szCs w:val="20"/>
        </w:rPr>
        <w:t>pt</w:t>
      </w:r>
      <w:proofErr w:type="spellEnd"/>
      <w:r w:rsidRPr="007026B1">
        <w:rPr>
          <w:sz w:val="20"/>
          <w:szCs w:val="20"/>
        </w:rPr>
        <w:t>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4. Слайд </w:t>
      </w:r>
      <w:proofErr w:type="spellStart"/>
      <w:r w:rsidRPr="007026B1">
        <w:rPr>
          <w:sz w:val="20"/>
          <w:szCs w:val="20"/>
        </w:rPr>
        <w:t>жиектері</w:t>
      </w:r>
      <w:proofErr w:type="spellEnd"/>
      <w:r w:rsidRPr="007026B1">
        <w:rPr>
          <w:sz w:val="20"/>
          <w:szCs w:val="20"/>
        </w:rPr>
        <w:t xml:space="preserve"> әр жағынан </w:t>
      </w:r>
      <w:proofErr w:type="spellStart"/>
      <w:r w:rsidRPr="007026B1">
        <w:rPr>
          <w:sz w:val="20"/>
          <w:szCs w:val="20"/>
        </w:rPr>
        <w:t>кемінде</w:t>
      </w:r>
      <w:proofErr w:type="spellEnd"/>
      <w:r w:rsidRPr="007026B1">
        <w:rPr>
          <w:sz w:val="20"/>
          <w:szCs w:val="20"/>
        </w:rPr>
        <w:t xml:space="preserve"> 0,5 см.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5. Презентация </w:t>
      </w:r>
      <w:proofErr w:type="spellStart"/>
      <w:r w:rsidRPr="007026B1">
        <w:rPr>
          <w:sz w:val="20"/>
          <w:szCs w:val="20"/>
        </w:rPr>
        <w:t>кезінде</w:t>
      </w:r>
      <w:proofErr w:type="spellEnd"/>
      <w:r w:rsidRPr="007026B1">
        <w:rPr>
          <w:sz w:val="20"/>
          <w:szCs w:val="20"/>
        </w:rPr>
        <w:t xml:space="preserve"> дыбыстық әсерлерді қолданған дұрыс.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6. Презентация </w:t>
      </w:r>
      <w:proofErr w:type="spellStart"/>
      <w:r w:rsidRPr="007026B1">
        <w:rPr>
          <w:sz w:val="20"/>
          <w:szCs w:val="20"/>
        </w:rPr>
        <w:t>кезінде</w:t>
      </w:r>
      <w:proofErr w:type="spellEnd"/>
      <w:r w:rsidRPr="007026B1">
        <w:rPr>
          <w:sz w:val="20"/>
          <w:szCs w:val="20"/>
        </w:rPr>
        <w:t xml:space="preserve"> интернет-ресурстарға ауысуға рұқсат </w:t>
      </w:r>
      <w:proofErr w:type="spellStart"/>
      <w:r w:rsidRPr="007026B1">
        <w:rPr>
          <w:sz w:val="20"/>
          <w:szCs w:val="20"/>
        </w:rPr>
        <w:t>етілмейді</w:t>
      </w:r>
      <w:proofErr w:type="spellEnd"/>
      <w:r w:rsidRPr="007026B1">
        <w:rPr>
          <w:sz w:val="20"/>
          <w:szCs w:val="20"/>
        </w:rPr>
        <w:t xml:space="preserve">, барлық қосымша ақпарат </w:t>
      </w:r>
      <w:proofErr w:type="spellStart"/>
      <w:r w:rsidRPr="007026B1">
        <w:rPr>
          <w:sz w:val="20"/>
          <w:szCs w:val="20"/>
        </w:rPr>
        <w:t>алдымен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презентациямен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бір</w:t>
      </w:r>
      <w:proofErr w:type="spellEnd"/>
      <w:r w:rsidRPr="007026B1">
        <w:rPr>
          <w:sz w:val="20"/>
          <w:szCs w:val="20"/>
        </w:rPr>
        <w:t xml:space="preserve"> қалтаға </w:t>
      </w:r>
      <w:proofErr w:type="spellStart"/>
      <w:r w:rsidRPr="007026B1">
        <w:rPr>
          <w:sz w:val="20"/>
          <w:szCs w:val="20"/>
        </w:rPr>
        <w:t>орналастырылуы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керек</w:t>
      </w:r>
      <w:proofErr w:type="spellEnd"/>
      <w:r w:rsidRPr="007026B1">
        <w:rPr>
          <w:sz w:val="20"/>
          <w:szCs w:val="20"/>
        </w:rPr>
        <w:t xml:space="preserve"> (яғни, тек </w:t>
      </w:r>
      <w:proofErr w:type="spellStart"/>
      <w:r w:rsidRPr="007026B1">
        <w:rPr>
          <w:sz w:val="20"/>
          <w:szCs w:val="20"/>
        </w:rPr>
        <w:t>жергілікті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сілтемелер</w:t>
      </w:r>
      <w:proofErr w:type="spellEnd"/>
      <w:r w:rsidRPr="007026B1">
        <w:rPr>
          <w:sz w:val="20"/>
          <w:szCs w:val="20"/>
        </w:rPr>
        <w:t>).</w:t>
      </w:r>
    </w:p>
    <w:p w:rsidR="00D31507" w:rsidRPr="00A833BD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7. </w:t>
      </w:r>
      <w:proofErr w:type="spellStart"/>
      <w:r w:rsidRPr="007026B1">
        <w:rPr>
          <w:sz w:val="20"/>
          <w:szCs w:val="20"/>
        </w:rPr>
        <w:t>Кестелерді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бір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стильде</w:t>
      </w:r>
      <w:proofErr w:type="spellEnd"/>
      <w:r w:rsidRPr="007026B1">
        <w:rPr>
          <w:sz w:val="20"/>
          <w:szCs w:val="20"/>
        </w:rPr>
        <w:t xml:space="preserve"> құрастырыңыз, </w:t>
      </w:r>
      <w:proofErr w:type="spellStart"/>
      <w:r w:rsidRPr="007026B1">
        <w:rPr>
          <w:sz w:val="20"/>
          <w:szCs w:val="20"/>
        </w:rPr>
        <w:t>кесте</w:t>
      </w:r>
      <w:proofErr w:type="spellEnd"/>
      <w:r w:rsidRPr="007026B1">
        <w:rPr>
          <w:sz w:val="20"/>
          <w:szCs w:val="20"/>
        </w:rPr>
        <w:t xml:space="preserve"> тақырыбын ерекшелеңіз.</w:t>
      </w:r>
    </w:p>
    <w:sectPr w:rsidR="00D31507" w:rsidRPr="00A833BD" w:rsidSect="00BF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83F"/>
    <w:multiLevelType w:val="multilevel"/>
    <w:tmpl w:val="26BA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966F5"/>
    <w:multiLevelType w:val="hybridMultilevel"/>
    <w:tmpl w:val="0D3E5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B71B4"/>
    <w:multiLevelType w:val="multilevel"/>
    <w:tmpl w:val="934E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86220"/>
    <w:multiLevelType w:val="multilevel"/>
    <w:tmpl w:val="4A1A441C"/>
    <w:lvl w:ilvl="0">
      <w:start w:val="1"/>
      <w:numFmt w:val="decimal"/>
      <w:lvlText w:val="%1."/>
      <w:lvlJc w:val="left"/>
      <w:pPr>
        <w:tabs>
          <w:tab w:val="num" w:pos="818"/>
        </w:tabs>
        <w:ind w:left="818" w:hanging="360"/>
      </w:pPr>
    </w:lvl>
    <w:lvl w:ilvl="1" w:tentative="1">
      <w:start w:val="1"/>
      <w:numFmt w:val="decimal"/>
      <w:lvlText w:val="%2."/>
      <w:lvlJc w:val="left"/>
      <w:pPr>
        <w:tabs>
          <w:tab w:val="num" w:pos="1538"/>
        </w:tabs>
        <w:ind w:left="1538" w:hanging="360"/>
      </w:pPr>
    </w:lvl>
    <w:lvl w:ilvl="2" w:tentative="1">
      <w:start w:val="1"/>
      <w:numFmt w:val="decimal"/>
      <w:lvlText w:val="%3."/>
      <w:lvlJc w:val="left"/>
      <w:pPr>
        <w:tabs>
          <w:tab w:val="num" w:pos="2258"/>
        </w:tabs>
        <w:ind w:left="2258" w:hanging="360"/>
      </w:pPr>
    </w:lvl>
    <w:lvl w:ilvl="3" w:tentative="1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entative="1">
      <w:start w:val="1"/>
      <w:numFmt w:val="decimal"/>
      <w:lvlText w:val="%5."/>
      <w:lvlJc w:val="left"/>
      <w:pPr>
        <w:tabs>
          <w:tab w:val="num" w:pos="3698"/>
        </w:tabs>
        <w:ind w:left="3698" w:hanging="360"/>
      </w:pPr>
    </w:lvl>
    <w:lvl w:ilvl="5" w:tentative="1">
      <w:start w:val="1"/>
      <w:numFmt w:val="decimal"/>
      <w:lvlText w:val="%6."/>
      <w:lvlJc w:val="left"/>
      <w:pPr>
        <w:tabs>
          <w:tab w:val="num" w:pos="4418"/>
        </w:tabs>
        <w:ind w:left="4418" w:hanging="360"/>
      </w:pPr>
    </w:lvl>
    <w:lvl w:ilvl="6" w:tentative="1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entative="1">
      <w:start w:val="1"/>
      <w:numFmt w:val="decimal"/>
      <w:lvlText w:val="%8."/>
      <w:lvlJc w:val="left"/>
      <w:pPr>
        <w:tabs>
          <w:tab w:val="num" w:pos="5858"/>
        </w:tabs>
        <w:ind w:left="5858" w:hanging="360"/>
      </w:pPr>
    </w:lvl>
    <w:lvl w:ilvl="8" w:tentative="1">
      <w:start w:val="1"/>
      <w:numFmt w:val="decimal"/>
      <w:lvlText w:val="%9."/>
      <w:lvlJc w:val="left"/>
      <w:pPr>
        <w:tabs>
          <w:tab w:val="num" w:pos="6578"/>
        </w:tabs>
        <w:ind w:left="6578" w:hanging="360"/>
      </w:pPr>
    </w:lvl>
  </w:abstractNum>
  <w:abstractNum w:abstractNumId="4">
    <w:nsid w:val="43FF5EC0"/>
    <w:multiLevelType w:val="hybridMultilevel"/>
    <w:tmpl w:val="3696A6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E351769"/>
    <w:multiLevelType w:val="multilevel"/>
    <w:tmpl w:val="8CBCA20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>
    <w:nsid w:val="51847D8A"/>
    <w:multiLevelType w:val="multilevel"/>
    <w:tmpl w:val="F3547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BC10E6"/>
    <w:multiLevelType w:val="multilevel"/>
    <w:tmpl w:val="F0CE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F2545C"/>
    <w:rsid w:val="00110274"/>
    <w:rsid w:val="00321F65"/>
    <w:rsid w:val="00361F1B"/>
    <w:rsid w:val="0037199C"/>
    <w:rsid w:val="0042004D"/>
    <w:rsid w:val="004B46F3"/>
    <w:rsid w:val="00606F8B"/>
    <w:rsid w:val="007026B1"/>
    <w:rsid w:val="00953964"/>
    <w:rsid w:val="00A36C38"/>
    <w:rsid w:val="00A46455"/>
    <w:rsid w:val="00A833BD"/>
    <w:rsid w:val="00AD4949"/>
    <w:rsid w:val="00B92CCC"/>
    <w:rsid w:val="00BB3C54"/>
    <w:rsid w:val="00BF1B2B"/>
    <w:rsid w:val="00D31507"/>
    <w:rsid w:val="00F25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545C"/>
    <w:pPr>
      <w:spacing w:before="100" w:beforeAutospacing="1" w:after="100" w:afterAutospacing="1"/>
      <w:jc w:val="both"/>
    </w:pPr>
  </w:style>
  <w:style w:type="character" w:styleId="a4">
    <w:name w:val="Strong"/>
    <w:basedOn w:val="a0"/>
    <w:qFormat/>
    <w:rsid w:val="00F2545C"/>
    <w:rPr>
      <w:b/>
      <w:bCs/>
    </w:rPr>
  </w:style>
  <w:style w:type="paragraph" w:styleId="a5">
    <w:name w:val="List Paragraph"/>
    <w:basedOn w:val="a"/>
    <w:uiPriority w:val="34"/>
    <w:qFormat/>
    <w:rsid w:val="00F2545C"/>
    <w:pPr>
      <w:ind w:left="720"/>
      <w:contextualSpacing/>
    </w:pPr>
  </w:style>
  <w:style w:type="table" w:styleId="a6">
    <w:name w:val="Table Grid"/>
    <w:basedOn w:val="a1"/>
    <w:uiPriority w:val="59"/>
    <w:rsid w:val="00F25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545C"/>
    <w:pPr>
      <w:spacing w:before="100" w:beforeAutospacing="1" w:after="100" w:afterAutospacing="1"/>
      <w:jc w:val="both"/>
    </w:pPr>
  </w:style>
  <w:style w:type="character" w:styleId="a4">
    <w:name w:val="Strong"/>
    <w:basedOn w:val="a0"/>
    <w:qFormat/>
    <w:rsid w:val="00F2545C"/>
    <w:rPr>
      <w:b/>
      <w:bCs/>
    </w:rPr>
  </w:style>
  <w:style w:type="paragraph" w:styleId="a5">
    <w:name w:val="List Paragraph"/>
    <w:basedOn w:val="a"/>
    <w:uiPriority w:val="34"/>
    <w:qFormat/>
    <w:rsid w:val="00F2545C"/>
    <w:pPr>
      <w:ind w:left="720"/>
      <w:contextualSpacing/>
    </w:pPr>
  </w:style>
  <w:style w:type="table" w:styleId="a6">
    <w:name w:val="Table Grid"/>
    <w:basedOn w:val="a1"/>
    <w:uiPriority w:val="59"/>
    <w:rsid w:val="00F25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738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51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Sultan</cp:lastModifiedBy>
  <cp:revision>4</cp:revision>
  <dcterms:created xsi:type="dcterms:W3CDTF">2024-02-18T18:56:00Z</dcterms:created>
  <dcterms:modified xsi:type="dcterms:W3CDTF">2024-02-18T19:46:00Z</dcterms:modified>
</cp:coreProperties>
</file>